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C26EA" w14:textId="77777777" w:rsidR="003E349C" w:rsidRPr="003E349C" w:rsidRDefault="003E349C" w:rsidP="003E349C">
      <w:pPr>
        <w:pStyle w:val="a3"/>
        <w:spacing w:before="0" w:beforeAutospacing="0" w:after="0" w:afterAutospacing="0"/>
        <w:ind w:firstLine="709"/>
        <w:jc w:val="both"/>
        <w:rPr>
          <w:color w:val="000000"/>
          <w:sz w:val="28"/>
          <w:szCs w:val="28"/>
        </w:rPr>
      </w:pPr>
      <w:r w:rsidRPr="003E349C">
        <w:rPr>
          <w:color w:val="000000"/>
          <w:sz w:val="28"/>
          <w:szCs w:val="28"/>
        </w:rPr>
        <w:t>В соответствии с постановлением Правительства Российской Федерации от 17.02.2024 №181 «О внесении изменений в постановление Правительства Российской Федерации от 8 сентября 2021 г. №1521» к регистрации в программе «Пушкинская карта» допускаются организации культуры, ведущие свою деятельность в качестве юридического лица (</w:t>
      </w:r>
      <w:r w:rsidRPr="003E349C">
        <w:rPr>
          <w:color w:val="FF0000"/>
          <w:sz w:val="28"/>
          <w:szCs w:val="28"/>
        </w:rPr>
        <w:t>ИП к участию не допускаются</w:t>
      </w:r>
      <w:r w:rsidRPr="003E349C">
        <w:rPr>
          <w:color w:val="000000"/>
          <w:sz w:val="28"/>
          <w:szCs w:val="28"/>
        </w:rPr>
        <w:t xml:space="preserve">). </w:t>
      </w:r>
    </w:p>
    <w:p w14:paraId="697A6BEA" w14:textId="02C09EBF" w:rsidR="00986661" w:rsidRPr="003E349C" w:rsidRDefault="0002611E" w:rsidP="003E349C">
      <w:pPr>
        <w:shd w:val="clear" w:color="auto" w:fill="FFFFFF"/>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3E349C">
        <w:rPr>
          <w:rFonts w:ascii="Times New Roman" w:eastAsia="Times New Roman" w:hAnsi="Times New Roman" w:cs="Times New Roman"/>
          <w:bCs/>
          <w:iCs/>
          <w:color w:val="000000" w:themeColor="text1"/>
          <w:sz w:val="28"/>
          <w:szCs w:val="28"/>
          <w:lang w:eastAsia="ru-RU"/>
        </w:rPr>
        <w:t xml:space="preserve">С </w:t>
      </w:r>
      <w:r w:rsidR="003E349C">
        <w:rPr>
          <w:rFonts w:ascii="Times New Roman" w:eastAsia="Times New Roman" w:hAnsi="Times New Roman" w:cs="Times New Roman"/>
          <w:bCs/>
          <w:iCs/>
          <w:color w:val="000000" w:themeColor="text1"/>
          <w:sz w:val="28"/>
          <w:szCs w:val="28"/>
          <w:lang w:eastAsia="ru-RU"/>
        </w:rPr>
        <w:t>2023 года в целях п</w:t>
      </w:r>
      <w:r w:rsidRPr="003E349C">
        <w:rPr>
          <w:rFonts w:ascii="Times New Roman" w:eastAsia="Times New Roman" w:hAnsi="Times New Roman" w:cs="Times New Roman"/>
          <w:bCs/>
          <w:iCs/>
          <w:color w:val="000000" w:themeColor="text1"/>
          <w:sz w:val="28"/>
          <w:szCs w:val="28"/>
          <w:lang w:eastAsia="ru-RU"/>
        </w:rPr>
        <w:t>одключения учреждения</w:t>
      </w:r>
      <w:r w:rsidR="003E349C">
        <w:rPr>
          <w:rFonts w:ascii="Times New Roman" w:eastAsia="Times New Roman" w:hAnsi="Times New Roman" w:cs="Times New Roman"/>
          <w:bCs/>
          <w:iCs/>
          <w:color w:val="000000" w:themeColor="text1"/>
          <w:sz w:val="28"/>
          <w:szCs w:val="28"/>
          <w:lang w:eastAsia="ru-RU"/>
        </w:rPr>
        <w:t xml:space="preserve"> культуры</w:t>
      </w:r>
      <w:r w:rsidRPr="003E349C">
        <w:rPr>
          <w:rFonts w:ascii="Times New Roman" w:eastAsia="Times New Roman" w:hAnsi="Times New Roman" w:cs="Times New Roman"/>
          <w:bCs/>
          <w:iCs/>
          <w:color w:val="000000" w:themeColor="text1"/>
          <w:sz w:val="28"/>
          <w:szCs w:val="28"/>
          <w:lang w:eastAsia="ru-RU"/>
        </w:rPr>
        <w:t xml:space="preserve"> к программе «Пушкинская карта» необходимо оформить ходатайство </w:t>
      </w:r>
      <w:r w:rsidR="003E349C">
        <w:rPr>
          <w:rFonts w:ascii="Times New Roman" w:eastAsia="Times New Roman" w:hAnsi="Times New Roman" w:cs="Times New Roman"/>
          <w:bCs/>
          <w:iCs/>
          <w:color w:val="000000" w:themeColor="text1"/>
          <w:sz w:val="28"/>
          <w:szCs w:val="28"/>
          <w:lang w:eastAsia="ru-RU"/>
        </w:rPr>
        <w:t>для</w:t>
      </w:r>
      <w:r w:rsidRPr="003E349C">
        <w:rPr>
          <w:rFonts w:ascii="Times New Roman" w:eastAsia="Times New Roman" w:hAnsi="Times New Roman" w:cs="Times New Roman"/>
          <w:bCs/>
          <w:iCs/>
          <w:color w:val="000000" w:themeColor="text1"/>
          <w:sz w:val="28"/>
          <w:szCs w:val="28"/>
          <w:lang w:eastAsia="ru-RU"/>
        </w:rPr>
        <w:t xml:space="preserve"> подтверждения факта ведения культурной деятельности</w:t>
      </w:r>
      <w:r w:rsidR="003E349C">
        <w:rPr>
          <w:rFonts w:ascii="Times New Roman" w:eastAsia="Times New Roman" w:hAnsi="Times New Roman" w:cs="Times New Roman"/>
          <w:bCs/>
          <w:iCs/>
          <w:color w:val="000000" w:themeColor="text1"/>
          <w:sz w:val="28"/>
          <w:szCs w:val="28"/>
          <w:lang w:eastAsia="ru-RU"/>
        </w:rPr>
        <w:t xml:space="preserve"> на территории Республики Бурятия</w:t>
      </w:r>
      <w:r w:rsidRPr="003E349C">
        <w:rPr>
          <w:rFonts w:ascii="Times New Roman" w:eastAsia="Times New Roman" w:hAnsi="Times New Roman" w:cs="Times New Roman"/>
          <w:bCs/>
          <w:iCs/>
          <w:color w:val="000000" w:themeColor="text1"/>
          <w:sz w:val="28"/>
          <w:szCs w:val="28"/>
          <w:lang w:eastAsia="ru-RU"/>
        </w:rPr>
        <w:t xml:space="preserve"> в Министерстве культуры Республики</w:t>
      </w:r>
      <w:r w:rsidR="00D33BA2" w:rsidRPr="003E349C">
        <w:rPr>
          <w:rFonts w:ascii="Times New Roman" w:eastAsia="Times New Roman" w:hAnsi="Times New Roman" w:cs="Times New Roman"/>
          <w:bCs/>
          <w:iCs/>
          <w:color w:val="000000" w:themeColor="text1"/>
          <w:sz w:val="28"/>
          <w:szCs w:val="28"/>
          <w:lang w:eastAsia="ru-RU"/>
        </w:rPr>
        <w:t xml:space="preserve"> Бурятия</w:t>
      </w:r>
      <w:r w:rsidRPr="003E349C">
        <w:rPr>
          <w:rFonts w:ascii="Times New Roman" w:eastAsia="Times New Roman" w:hAnsi="Times New Roman" w:cs="Times New Roman"/>
          <w:bCs/>
          <w:iCs/>
          <w:color w:val="000000" w:themeColor="text1"/>
          <w:sz w:val="28"/>
          <w:szCs w:val="28"/>
          <w:lang w:eastAsia="ru-RU"/>
        </w:rPr>
        <w:t>. </w:t>
      </w:r>
    </w:p>
    <w:p w14:paraId="3E21EA4C" w14:textId="21F1A2A1" w:rsidR="0002611E" w:rsidRPr="003E349C" w:rsidRDefault="003E349C" w:rsidP="003E349C">
      <w:pPr>
        <w:shd w:val="clear" w:color="auto" w:fill="FFFFFF"/>
        <w:spacing w:after="0" w:line="240" w:lineRule="auto"/>
        <w:ind w:firstLine="709"/>
        <w:jc w:val="both"/>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Для </w:t>
      </w:r>
      <w:r w:rsidR="0002611E" w:rsidRPr="003E349C">
        <w:rPr>
          <w:rFonts w:ascii="Times New Roman" w:eastAsia="Times New Roman" w:hAnsi="Times New Roman" w:cs="Times New Roman"/>
          <w:bCs/>
          <w:iCs/>
          <w:color w:val="000000" w:themeColor="text1"/>
          <w:sz w:val="28"/>
          <w:szCs w:val="28"/>
          <w:lang w:eastAsia="ru-RU"/>
        </w:rPr>
        <w:t>этого необходимо направить заявку согласно установленному </w:t>
      </w:r>
      <w:hyperlink r:id="rId5" w:history="1">
        <w:r w:rsidR="0002611E" w:rsidRPr="00AD507B">
          <w:rPr>
            <w:rFonts w:ascii="Times New Roman" w:eastAsia="Times New Roman" w:hAnsi="Times New Roman" w:cs="Times New Roman"/>
            <w:bCs/>
            <w:iCs/>
            <w:color w:val="000000" w:themeColor="text1"/>
            <w:sz w:val="28"/>
            <w:szCs w:val="28"/>
            <w:u w:val="single"/>
            <w:lang w:eastAsia="ru-RU"/>
          </w:rPr>
          <w:t>образцу</w:t>
        </w:r>
      </w:hyperlink>
      <w:r w:rsidR="00AD507B" w:rsidRPr="00AD507B">
        <w:rPr>
          <w:rFonts w:ascii="Times New Roman" w:eastAsia="Times New Roman" w:hAnsi="Times New Roman" w:cs="Times New Roman"/>
          <w:b/>
          <w:bCs/>
          <w:iCs/>
          <w:color w:val="000000" w:themeColor="text1"/>
          <w:sz w:val="28"/>
          <w:szCs w:val="28"/>
          <w:lang w:eastAsia="ru-RU"/>
        </w:rPr>
        <w:t>.</w:t>
      </w:r>
      <w:r w:rsidR="00AD507B" w:rsidRPr="003E349C">
        <w:rPr>
          <w:rFonts w:ascii="Times New Roman" w:eastAsia="Times New Roman" w:hAnsi="Times New Roman" w:cs="Times New Roman"/>
          <w:bCs/>
          <w:iCs/>
          <w:color w:val="000000" w:themeColor="text1"/>
          <w:sz w:val="28"/>
          <w:szCs w:val="28"/>
          <w:lang w:eastAsia="ru-RU"/>
        </w:rPr>
        <w:t xml:space="preserve"> </w:t>
      </w:r>
      <w:r w:rsidR="0002611E" w:rsidRPr="003E349C">
        <w:rPr>
          <w:rFonts w:ascii="Times New Roman" w:eastAsia="Times New Roman" w:hAnsi="Times New Roman" w:cs="Times New Roman"/>
          <w:bCs/>
          <w:iCs/>
          <w:color w:val="000000" w:themeColor="text1"/>
          <w:sz w:val="28"/>
          <w:szCs w:val="28"/>
          <w:lang w:eastAsia="ru-RU"/>
        </w:rPr>
        <w:t xml:space="preserve">Заявки направлять в форматах PDF и </w:t>
      </w:r>
      <w:r w:rsidRPr="003E349C">
        <w:rPr>
          <w:rFonts w:ascii="Times New Roman" w:eastAsia="Times New Roman" w:hAnsi="Times New Roman" w:cs="Times New Roman"/>
          <w:bCs/>
          <w:iCs/>
          <w:color w:val="000000" w:themeColor="text1"/>
          <w:sz w:val="28"/>
          <w:szCs w:val="28"/>
          <w:lang w:eastAsia="ru-RU"/>
        </w:rPr>
        <w:t>WORD (</w:t>
      </w:r>
      <w:r w:rsidR="0002611E" w:rsidRPr="003E349C">
        <w:rPr>
          <w:rFonts w:ascii="Times New Roman" w:eastAsia="Times New Roman" w:hAnsi="Times New Roman" w:cs="Times New Roman"/>
          <w:bCs/>
          <w:iCs/>
          <w:color w:val="000000" w:themeColor="text1"/>
          <w:sz w:val="28"/>
          <w:szCs w:val="28"/>
          <w:lang w:eastAsia="ru-RU"/>
        </w:rPr>
        <w:t xml:space="preserve">редактируемый формат) с приложением всех документов на </w:t>
      </w:r>
      <w:r w:rsidRPr="003E349C">
        <w:rPr>
          <w:rFonts w:ascii="Times New Roman" w:eastAsia="Times New Roman" w:hAnsi="Times New Roman" w:cs="Times New Roman"/>
          <w:bCs/>
          <w:iCs/>
          <w:color w:val="000000" w:themeColor="text1"/>
          <w:sz w:val="28"/>
          <w:szCs w:val="28"/>
          <w:lang w:eastAsia="ru-RU"/>
        </w:rPr>
        <w:t xml:space="preserve">адрес </w:t>
      </w:r>
      <w:r w:rsidR="0002611E" w:rsidRPr="003E349C">
        <w:rPr>
          <w:rFonts w:ascii="Times New Roman" w:eastAsia="Times New Roman" w:hAnsi="Times New Roman" w:cs="Times New Roman"/>
          <w:bCs/>
          <w:iCs/>
          <w:color w:val="000000" w:themeColor="text1"/>
          <w:sz w:val="28"/>
          <w:szCs w:val="28"/>
          <w:lang w:eastAsia="ru-RU"/>
        </w:rPr>
        <w:t>электронн</w:t>
      </w:r>
      <w:r>
        <w:rPr>
          <w:rFonts w:ascii="Times New Roman" w:eastAsia="Times New Roman" w:hAnsi="Times New Roman" w:cs="Times New Roman"/>
          <w:bCs/>
          <w:iCs/>
          <w:color w:val="000000" w:themeColor="text1"/>
          <w:sz w:val="28"/>
          <w:szCs w:val="28"/>
          <w:lang w:eastAsia="ru-RU"/>
        </w:rPr>
        <w:t>ой почты</w:t>
      </w:r>
      <w:r w:rsidR="0002611E" w:rsidRPr="003E349C">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val="en-US" w:eastAsia="ru-RU"/>
        </w:rPr>
        <w:t>Garmayeva</w:t>
      </w:r>
      <w:r w:rsidRPr="003E349C">
        <w:rPr>
          <w:rFonts w:ascii="Times New Roman" w:eastAsia="Times New Roman" w:hAnsi="Times New Roman" w:cs="Times New Roman"/>
          <w:bCs/>
          <w:iCs/>
          <w:color w:val="000000" w:themeColor="text1"/>
          <w:sz w:val="28"/>
          <w:szCs w:val="28"/>
          <w:lang w:eastAsia="ru-RU"/>
        </w:rPr>
        <w:t>.</w:t>
      </w:r>
      <w:r>
        <w:rPr>
          <w:rFonts w:ascii="Times New Roman" w:eastAsia="Times New Roman" w:hAnsi="Times New Roman" w:cs="Times New Roman"/>
          <w:bCs/>
          <w:iCs/>
          <w:color w:val="000000" w:themeColor="text1"/>
          <w:sz w:val="28"/>
          <w:szCs w:val="28"/>
          <w:lang w:val="en-US" w:eastAsia="ru-RU"/>
        </w:rPr>
        <w:t>D</w:t>
      </w:r>
      <w:r w:rsidR="00D33BA2" w:rsidRPr="003E349C">
        <w:rPr>
          <w:rFonts w:ascii="Times New Roman" w:eastAsia="Times New Roman" w:hAnsi="Times New Roman" w:cs="Times New Roman"/>
          <w:bCs/>
          <w:iCs/>
          <w:color w:val="000000" w:themeColor="text1"/>
          <w:sz w:val="28"/>
          <w:szCs w:val="28"/>
          <w:lang w:eastAsia="ru-RU"/>
        </w:rPr>
        <w:t>@</w:t>
      </w:r>
      <w:r w:rsidR="00D33BA2" w:rsidRPr="003E349C">
        <w:rPr>
          <w:rFonts w:ascii="Times New Roman" w:eastAsia="Times New Roman" w:hAnsi="Times New Roman" w:cs="Times New Roman"/>
          <w:bCs/>
          <w:iCs/>
          <w:color w:val="000000" w:themeColor="text1"/>
          <w:sz w:val="28"/>
          <w:szCs w:val="28"/>
          <w:lang w:val="en-US" w:eastAsia="ru-RU"/>
        </w:rPr>
        <w:t>minkultrb</w:t>
      </w:r>
      <w:r w:rsidR="00D33BA2" w:rsidRPr="003E349C">
        <w:rPr>
          <w:rFonts w:ascii="Times New Roman" w:eastAsia="Times New Roman" w:hAnsi="Times New Roman" w:cs="Times New Roman"/>
          <w:bCs/>
          <w:iCs/>
          <w:color w:val="000000" w:themeColor="text1"/>
          <w:sz w:val="28"/>
          <w:szCs w:val="28"/>
          <w:lang w:eastAsia="ru-RU"/>
        </w:rPr>
        <w:t>.</w:t>
      </w:r>
      <w:r w:rsidR="00D33BA2" w:rsidRPr="003E349C">
        <w:rPr>
          <w:rFonts w:ascii="Times New Roman" w:eastAsia="Times New Roman" w:hAnsi="Times New Roman" w:cs="Times New Roman"/>
          <w:bCs/>
          <w:iCs/>
          <w:color w:val="000000" w:themeColor="text1"/>
          <w:sz w:val="28"/>
          <w:szCs w:val="28"/>
          <w:lang w:val="en-US" w:eastAsia="ru-RU"/>
        </w:rPr>
        <w:t>ru</w:t>
      </w:r>
      <w:r w:rsidR="0002611E" w:rsidRPr="003E349C">
        <w:rPr>
          <w:rFonts w:ascii="Times New Roman" w:eastAsia="Times New Roman" w:hAnsi="Times New Roman" w:cs="Times New Roman"/>
          <w:bCs/>
          <w:iCs/>
          <w:color w:val="000000" w:themeColor="text1"/>
          <w:sz w:val="28"/>
          <w:szCs w:val="28"/>
          <w:lang w:eastAsia="ru-RU"/>
        </w:rPr>
        <w:t>. Срок рассмотрения заявки 3 рабочих дня.</w:t>
      </w:r>
    </w:p>
    <w:p w14:paraId="36263F4D" w14:textId="36D63A0E" w:rsidR="0002611E" w:rsidRPr="003E349C" w:rsidRDefault="0002611E" w:rsidP="003E349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E349C">
        <w:rPr>
          <w:rFonts w:ascii="Times New Roman" w:eastAsia="Times New Roman" w:hAnsi="Times New Roman" w:cs="Times New Roman"/>
          <w:bCs/>
          <w:color w:val="000000" w:themeColor="text1"/>
          <w:sz w:val="28"/>
          <w:szCs w:val="28"/>
          <w:shd w:val="clear" w:color="auto" w:fill="FFFFFF"/>
          <w:lang w:eastAsia="ru-RU"/>
        </w:rPr>
        <w:t xml:space="preserve">По возникшим вопросам обращаться к </w:t>
      </w:r>
      <w:r w:rsidR="003E349C">
        <w:rPr>
          <w:rFonts w:ascii="Times New Roman" w:eastAsia="Times New Roman" w:hAnsi="Times New Roman" w:cs="Times New Roman"/>
          <w:bCs/>
          <w:color w:val="000000" w:themeColor="text1"/>
          <w:sz w:val="28"/>
          <w:szCs w:val="28"/>
          <w:shd w:val="clear" w:color="auto" w:fill="FFFFFF"/>
          <w:lang w:eastAsia="ru-RU"/>
        </w:rPr>
        <w:t>главному специалисту-эксперту</w:t>
      </w:r>
      <w:r w:rsidRPr="003E349C">
        <w:rPr>
          <w:rFonts w:ascii="Times New Roman" w:eastAsia="Times New Roman" w:hAnsi="Times New Roman" w:cs="Times New Roman"/>
          <w:bCs/>
          <w:color w:val="000000" w:themeColor="text1"/>
          <w:sz w:val="28"/>
          <w:szCs w:val="28"/>
          <w:shd w:val="clear" w:color="auto" w:fill="FFFFFF"/>
          <w:lang w:eastAsia="ru-RU"/>
        </w:rPr>
        <w:t xml:space="preserve"> отдела </w:t>
      </w:r>
      <w:r w:rsidR="00D33BA2" w:rsidRPr="003E349C">
        <w:rPr>
          <w:rFonts w:ascii="Times New Roman" w:eastAsia="Times New Roman" w:hAnsi="Times New Roman" w:cs="Times New Roman"/>
          <w:bCs/>
          <w:color w:val="000000" w:themeColor="text1"/>
          <w:sz w:val="28"/>
          <w:szCs w:val="28"/>
          <w:shd w:val="clear" w:color="auto" w:fill="FFFFFF"/>
          <w:lang w:eastAsia="ru-RU"/>
        </w:rPr>
        <w:t>искусств, народного творчества и образования</w:t>
      </w:r>
      <w:r w:rsidRPr="003E349C">
        <w:rPr>
          <w:rFonts w:ascii="Times New Roman" w:eastAsia="Times New Roman" w:hAnsi="Times New Roman" w:cs="Times New Roman"/>
          <w:bCs/>
          <w:color w:val="000000" w:themeColor="text1"/>
          <w:sz w:val="28"/>
          <w:szCs w:val="28"/>
          <w:shd w:val="clear" w:color="auto" w:fill="FFFFFF"/>
          <w:lang w:eastAsia="ru-RU"/>
        </w:rPr>
        <w:t xml:space="preserve"> Министерства культуры Республики</w:t>
      </w:r>
      <w:r w:rsidR="00D33BA2" w:rsidRPr="003E349C">
        <w:rPr>
          <w:rFonts w:ascii="Times New Roman" w:eastAsia="Times New Roman" w:hAnsi="Times New Roman" w:cs="Times New Roman"/>
          <w:bCs/>
          <w:color w:val="000000" w:themeColor="text1"/>
          <w:sz w:val="28"/>
          <w:szCs w:val="28"/>
          <w:shd w:val="clear" w:color="auto" w:fill="FFFFFF"/>
          <w:lang w:eastAsia="ru-RU"/>
        </w:rPr>
        <w:t xml:space="preserve"> Бурятия</w:t>
      </w:r>
      <w:r w:rsidRPr="003E349C">
        <w:rPr>
          <w:rFonts w:ascii="Times New Roman" w:eastAsia="Times New Roman" w:hAnsi="Times New Roman" w:cs="Times New Roman"/>
          <w:bCs/>
          <w:color w:val="000000" w:themeColor="text1"/>
          <w:sz w:val="28"/>
          <w:szCs w:val="28"/>
          <w:shd w:val="clear" w:color="auto" w:fill="FFFFFF"/>
          <w:lang w:eastAsia="ru-RU"/>
        </w:rPr>
        <w:t>: тел. 8 (3</w:t>
      </w:r>
      <w:r w:rsidR="00D33BA2" w:rsidRPr="003E349C">
        <w:rPr>
          <w:rFonts w:ascii="Times New Roman" w:eastAsia="Times New Roman" w:hAnsi="Times New Roman" w:cs="Times New Roman"/>
          <w:bCs/>
          <w:color w:val="000000" w:themeColor="text1"/>
          <w:sz w:val="28"/>
          <w:szCs w:val="28"/>
          <w:shd w:val="clear" w:color="auto" w:fill="FFFFFF"/>
          <w:lang w:eastAsia="ru-RU"/>
        </w:rPr>
        <w:t>01</w:t>
      </w:r>
      <w:r w:rsidRPr="003E349C">
        <w:rPr>
          <w:rFonts w:ascii="Times New Roman" w:eastAsia="Times New Roman" w:hAnsi="Times New Roman" w:cs="Times New Roman"/>
          <w:bCs/>
          <w:color w:val="000000" w:themeColor="text1"/>
          <w:sz w:val="28"/>
          <w:szCs w:val="28"/>
          <w:shd w:val="clear" w:color="auto" w:fill="FFFFFF"/>
          <w:lang w:eastAsia="ru-RU"/>
        </w:rPr>
        <w:t xml:space="preserve">2) </w:t>
      </w:r>
      <w:r w:rsidR="00D33BA2" w:rsidRPr="003E349C">
        <w:rPr>
          <w:rFonts w:ascii="Times New Roman" w:eastAsia="Times New Roman" w:hAnsi="Times New Roman" w:cs="Times New Roman"/>
          <w:bCs/>
          <w:color w:val="000000" w:themeColor="text1"/>
          <w:sz w:val="28"/>
          <w:szCs w:val="28"/>
          <w:shd w:val="clear" w:color="auto" w:fill="FFFFFF"/>
          <w:lang w:eastAsia="ru-RU"/>
        </w:rPr>
        <w:t>21-35-17</w:t>
      </w:r>
      <w:r w:rsidRPr="003E349C">
        <w:rPr>
          <w:rFonts w:ascii="Times New Roman" w:eastAsia="Times New Roman" w:hAnsi="Times New Roman" w:cs="Times New Roman"/>
          <w:bCs/>
          <w:color w:val="000000" w:themeColor="text1"/>
          <w:sz w:val="28"/>
          <w:szCs w:val="28"/>
          <w:shd w:val="clear" w:color="auto" w:fill="FFFFFF"/>
          <w:lang w:eastAsia="ru-RU"/>
        </w:rPr>
        <w:t xml:space="preserve">, </w:t>
      </w:r>
      <w:r w:rsidR="003E349C">
        <w:rPr>
          <w:rFonts w:ascii="Times New Roman" w:eastAsia="Times New Roman" w:hAnsi="Times New Roman" w:cs="Times New Roman"/>
          <w:bCs/>
          <w:color w:val="000000" w:themeColor="text1"/>
          <w:sz w:val="28"/>
          <w:szCs w:val="28"/>
          <w:shd w:val="clear" w:color="auto" w:fill="FFFFFF"/>
          <w:lang w:eastAsia="ru-RU"/>
        </w:rPr>
        <w:t>Гармаева Дина Чингисовна</w:t>
      </w:r>
      <w:r w:rsidRPr="003E349C">
        <w:rPr>
          <w:rFonts w:ascii="Times New Roman" w:eastAsia="Times New Roman" w:hAnsi="Times New Roman" w:cs="Times New Roman"/>
          <w:bCs/>
          <w:color w:val="000000" w:themeColor="text1"/>
          <w:sz w:val="28"/>
          <w:szCs w:val="28"/>
          <w:shd w:val="clear" w:color="auto" w:fill="FFFFFF"/>
          <w:lang w:eastAsia="ru-RU"/>
        </w:rPr>
        <w:t>. </w:t>
      </w:r>
    </w:p>
    <w:p w14:paraId="60A38D95" w14:textId="77777777" w:rsidR="009D4E96" w:rsidRDefault="009D4E96"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14:paraId="745730B4" w14:textId="30FC9E41" w:rsidR="0002611E" w:rsidRPr="003E349C" w:rsidRDefault="00DB7C09"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E349C">
        <w:rPr>
          <w:rFonts w:ascii="Times New Roman" w:eastAsia="Times New Roman" w:hAnsi="Times New Roman" w:cs="Times New Roman"/>
          <w:color w:val="000000" w:themeColor="text1"/>
          <w:sz w:val="28"/>
          <w:szCs w:val="28"/>
          <w:lang w:eastAsia="ru-RU"/>
        </w:rPr>
        <w:t>М</w:t>
      </w:r>
      <w:r w:rsidR="0002611E" w:rsidRPr="003E349C">
        <w:rPr>
          <w:rFonts w:ascii="Times New Roman" w:eastAsia="Times New Roman" w:hAnsi="Times New Roman" w:cs="Times New Roman"/>
          <w:color w:val="000000" w:themeColor="text1"/>
          <w:sz w:val="28"/>
          <w:szCs w:val="28"/>
          <w:lang w:eastAsia="ru-RU"/>
        </w:rPr>
        <w:t>атериал</w:t>
      </w:r>
      <w:r w:rsidR="008208DB" w:rsidRPr="003E349C">
        <w:rPr>
          <w:rFonts w:ascii="Times New Roman" w:eastAsia="Times New Roman" w:hAnsi="Times New Roman" w:cs="Times New Roman"/>
          <w:color w:val="000000" w:themeColor="text1"/>
          <w:sz w:val="28"/>
          <w:szCs w:val="28"/>
          <w:lang w:eastAsia="ru-RU"/>
        </w:rPr>
        <w:t>ы</w:t>
      </w:r>
      <w:r w:rsidRPr="003E349C">
        <w:rPr>
          <w:rFonts w:ascii="Times New Roman" w:eastAsia="Times New Roman" w:hAnsi="Times New Roman" w:cs="Times New Roman"/>
          <w:color w:val="000000" w:themeColor="text1"/>
          <w:sz w:val="28"/>
          <w:szCs w:val="28"/>
          <w:lang w:eastAsia="ru-RU"/>
        </w:rPr>
        <w:t xml:space="preserve"> по реализации программы «Пушкинская карта»,</w:t>
      </w:r>
      <w:r w:rsidR="0002611E" w:rsidRPr="003E349C">
        <w:rPr>
          <w:rFonts w:ascii="Times New Roman" w:eastAsia="Times New Roman" w:hAnsi="Times New Roman" w:cs="Times New Roman"/>
          <w:color w:val="000000" w:themeColor="text1"/>
          <w:sz w:val="28"/>
          <w:szCs w:val="28"/>
          <w:lang w:eastAsia="ru-RU"/>
        </w:rPr>
        <w:t xml:space="preserve"> опубликованные Министерством культуры Р</w:t>
      </w:r>
      <w:r w:rsidR="009D4E96">
        <w:rPr>
          <w:rFonts w:ascii="Times New Roman" w:eastAsia="Times New Roman" w:hAnsi="Times New Roman" w:cs="Times New Roman"/>
          <w:color w:val="000000" w:themeColor="text1"/>
          <w:sz w:val="28"/>
          <w:szCs w:val="28"/>
          <w:lang w:eastAsia="ru-RU"/>
        </w:rPr>
        <w:t xml:space="preserve">оссийской </w:t>
      </w:r>
      <w:r w:rsidR="0002611E" w:rsidRPr="003E349C">
        <w:rPr>
          <w:rFonts w:ascii="Times New Roman" w:eastAsia="Times New Roman" w:hAnsi="Times New Roman" w:cs="Times New Roman"/>
          <w:color w:val="000000" w:themeColor="text1"/>
          <w:sz w:val="28"/>
          <w:szCs w:val="28"/>
          <w:lang w:eastAsia="ru-RU"/>
        </w:rPr>
        <w:t>Ф</w:t>
      </w:r>
      <w:r w:rsidR="009D4E96">
        <w:rPr>
          <w:rFonts w:ascii="Times New Roman" w:eastAsia="Times New Roman" w:hAnsi="Times New Roman" w:cs="Times New Roman"/>
          <w:color w:val="000000" w:themeColor="text1"/>
          <w:sz w:val="28"/>
          <w:szCs w:val="28"/>
          <w:lang w:eastAsia="ru-RU"/>
        </w:rPr>
        <w:t>едерации</w:t>
      </w:r>
      <w:r w:rsidRPr="003E349C">
        <w:rPr>
          <w:rFonts w:ascii="Times New Roman" w:eastAsia="Times New Roman" w:hAnsi="Times New Roman" w:cs="Times New Roman"/>
          <w:color w:val="000000" w:themeColor="text1"/>
          <w:sz w:val="28"/>
          <w:szCs w:val="28"/>
          <w:lang w:eastAsia="ru-RU"/>
        </w:rPr>
        <w:t>:</w:t>
      </w:r>
    </w:p>
    <w:p w14:paraId="4FF47163" w14:textId="6F64711F" w:rsidR="0002611E" w:rsidRPr="00F03C19" w:rsidRDefault="009D4E96" w:rsidP="003E349C">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u w:val="single"/>
          <w:lang w:eastAsia="ru-RU"/>
        </w:rPr>
      </w:pPr>
      <w:r w:rsidRPr="003D6C07">
        <w:rPr>
          <w:rFonts w:ascii="Times New Roman" w:eastAsia="Times New Roman" w:hAnsi="Times New Roman" w:cs="Times New Roman"/>
          <w:color w:val="000000" w:themeColor="text1"/>
          <w:sz w:val="28"/>
          <w:szCs w:val="28"/>
          <w:lang w:eastAsia="ru-RU"/>
        </w:rPr>
        <w:t xml:space="preserve">- </w:t>
      </w:r>
      <w:r w:rsidR="0002611E" w:rsidRPr="003D6C07">
        <w:rPr>
          <w:rFonts w:ascii="Times New Roman" w:eastAsia="Times New Roman" w:hAnsi="Times New Roman" w:cs="Times New Roman"/>
          <w:color w:val="000000" w:themeColor="text1"/>
          <w:sz w:val="28"/>
          <w:szCs w:val="28"/>
          <w:lang w:eastAsia="ru-RU"/>
        </w:rPr>
        <w:t>Постановление Правительства Р</w:t>
      </w:r>
      <w:r w:rsidR="00861E3C" w:rsidRPr="003D6C07">
        <w:rPr>
          <w:rFonts w:ascii="Times New Roman" w:eastAsia="Times New Roman" w:hAnsi="Times New Roman" w:cs="Times New Roman"/>
          <w:color w:val="000000" w:themeColor="text1"/>
          <w:sz w:val="28"/>
          <w:szCs w:val="28"/>
          <w:lang w:eastAsia="ru-RU"/>
        </w:rPr>
        <w:t xml:space="preserve">оссийской </w:t>
      </w:r>
      <w:r w:rsidR="0002611E" w:rsidRPr="003D6C07">
        <w:rPr>
          <w:rFonts w:ascii="Times New Roman" w:eastAsia="Times New Roman" w:hAnsi="Times New Roman" w:cs="Times New Roman"/>
          <w:color w:val="000000" w:themeColor="text1"/>
          <w:sz w:val="28"/>
          <w:szCs w:val="28"/>
          <w:lang w:eastAsia="ru-RU"/>
        </w:rPr>
        <w:t>Ф</w:t>
      </w:r>
      <w:r w:rsidR="00861E3C" w:rsidRPr="003D6C07">
        <w:rPr>
          <w:rFonts w:ascii="Times New Roman" w:eastAsia="Times New Roman" w:hAnsi="Times New Roman" w:cs="Times New Roman"/>
          <w:color w:val="000000" w:themeColor="text1"/>
          <w:sz w:val="28"/>
          <w:szCs w:val="28"/>
          <w:lang w:eastAsia="ru-RU"/>
        </w:rPr>
        <w:t>едерации</w:t>
      </w:r>
      <w:r w:rsidR="0002611E" w:rsidRPr="003D6C07">
        <w:rPr>
          <w:rFonts w:ascii="Times New Roman" w:eastAsia="Times New Roman" w:hAnsi="Times New Roman" w:cs="Times New Roman"/>
          <w:color w:val="000000" w:themeColor="text1"/>
          <w:sz w:val="28"/>
          <w:szCs w:val="28"/>
          <w:lang w:eastAsia="ru-RU"/>
        </w:rPr>
        <w:t xml:space="preserve"> от </w:t>
      </w:r>
      <w:r w:rsidR="00861E3C" w:rsidRPr="003D6C07">
        <w:rPr>
          <w:rFonts w:ascii="Times New Roman" w:eastAsia="Times New Roman" w:hAnsi="Times New Roman" w:cs="Times New Roman"/>
          <w:color w:val="000000" w:themeColor="text1"/>
          <w:sz w:val="28"/>
          <w:szCs w:val="28"/>
          <w:lang w:eastAsia="ru-RU"/>
        </w:rPr>
        <w:t>2</w:t>
      </w:r>
      <w:r w:rsidR="0002611E" w:rsidRPr="003D6C07">
        <w:rPr>
          <w:rFonts w:ascii="Times New Roman" w:eastAsia="Times New Roman" w:hAnsi="Times New Roman" w:cs="Times New Roman"/>
          <w:color w:val="000000" w:themeColor="text1"/>
          <w:sz w:val="28"/>
          <w:szCs w:val="28"/>
          <w:lang w:eastAsia="ru-RU"/>
        </w:rPr>
        <w:t xml:space="preserve">8 </w:t>
      </w:r>
      <w:r w:rsidR="00861E3C" w:rsidRPr="003D6C07">
        <w:rPr>
          <w:rFonts w:ascii="Times New Roman" w:eastAsia="Times New Roman" w:hAnsi="Times New Roman" w:cs="Times New Roman"/>
          <w:color w:val="000000" w:themeColor="text1"/>
          <w:sz w:val="28"/>
          <w:szCs w:val="28"/>
          <w:lang w:eastAsia="ru-RU"/>
        </w:rPr>
        <w:t>декабря</w:t>
      </w:r>
      <w:r w:rsidR="0002611E" w:rsidRPr="003D6C07">
        <w:rPr>
          <w:rFonts w:ascii="Times New Roman" w:eastAsia="Times New Roman" w:hAnsi="Times New Roman" w:cs="Times New Roman"/>
          <w:color w:val="000000" w:themeColor="text1"/>
          <w:sz w:val="28"/>
          <w:szCs w:val="28"/>
          <w:lang w:eastAsia="ru-RU"/>
        </w:rPr>
        <w:t xml:space="preserve"> 202</w:t>
      </w:r>
      <w:r w:rsidR="00861E3C" w:rsidRPr="003D6C07">
        <w:rPr>
          <w:rFonts w:ascii="Times New Roman" w:eastAsia="Times New Roman" w:hAnsi="Times New Roman" w:cs="Times New Roman"/>
          <w:color w:val="000000" w:themeColor="text1"/>
          <w:sz w:val="28"/>
          <w:szCs w:val="28"/>
          <w:lang w:eastAsia="ru-RU"/>
        </w:rPr>
        <w:t>1</w:t>
      </w:r>
      <w:r w:rsidR="0002611E" w:rsidRPr="003D6C07">
        <w:rPr>
          <w:rFonts w:ascii="Times New Roman" w:eastAsia="Times New Roman" w:hAnsi="Times New Roman" w:cs="Times New Roman"/>
          <w:color w:val="000000" w:themeColor="text1"/>
          <w:sz w:val="28"/>
          <w:szCs w:val="28"/>
          <w:lang w:eastAsia="ru-RU"/>
        </w:rPr>
        <w:t xml:space="preserve"> г. № </w:t>
      </w:r>
      <w:r w:rsidR="00861E3C" w:rsidRPr="003D6C07">
        <w:rPr>
          <w:rFonts w:ascii="Times New Roman" w:eastAsia="Times New Roman" w:hAnsi="Times New Roman" w:cs="Times New Roman"/>
          <w:color w:val="000000" w:themeColor="text1"/>
          <w:sz w:val="28"/>
          <w:szCs w:val="28"/>
          <w:lang w:eastAsia="ru-RU"/>
        </w:rPr>
        <w:t xml:space="preserve">2509 </w:t>
      </w:r>
      <w:r w:rsidR="0002611E" w:rsidRPr="003D6C07">
        <w:rPr>
          <w:rFonts w:ascii="Times New Roman" w:eastAsia="Times New Roman" w:hAnsi="Times New Roman" w:cs="Times New Roman"/>
          <w:color w:val="000000" w:themeColor="text1"/>
          <w:sz w:val="28"/>
          <w:szCs w:val="28"/>
          <w:lang w:eastAsia="ru-RU"/>
        </w:rPr>
        <w:t>О внесении изменений в некоторые акты Правительства Российской Федерации по вопросу реализации мер по социальной поддержке молодежи в возрасте от 14 до 22 лет для повышения доступности организаций культуры </w:t>
      </w:r>
      <w:r w:rsidR="00861E3C" w:rsidRPr="003D6C07">
        <w:rPr>
          <w:rFonts w:ascii="Times New Roman" w:eastAsia="Times New Roman" w:hAnsi="Times New Roman" w:cs="Times New Roman"/>
          <w:color w:val="000000" w:themeColor="text1"/>
          <w:sz w:val="28"/>
          <w:szCs w:val="28"/>
          <w:lang w:eastAsia="ru-RU"/>
        </w:rPr>
        <w:t>(про кинотеатры)</w:t>
      </w:r>
      <w:r w:rsidR="0002611E" w:rsidRPr="003D6C07">
        <w:rPr>
          <w:rFonts w:ascii="Times New Roman" w:eastAsia="Times New Roman" w:hAnsi="Times New Roman" w:cs="Times New Roman"/>
          <w:color w:val="000000" w:themeColor="text1"/>
          <w:sz w:val="28"/>
          <w:szCs w:val="28"/>
          <w:lang w:eastAsia="ru-RU"/>
        </w:rPr>
        <w:t> </w:t>
      </w:r>
      <w:hyperlink r:id="rId6" w:history="1">
        <w:r w:rsidR="0002611E" w:rsidRPr="00AD507B">
          <w:rPr>
            <w:rFonts w:ascii="Times New Roman" w:eastAsia="Times New Roman" w:hAnsi="Times New Roman" w:cs="Times New Roman"/>
            <w:color w:val="000000" w:themeColor="text1"/>
            <w:sz w:val="28"/>
            <w:szCs w:val="28"/>
            <w:u w:val="single"/>
            <w:lang w:eastAsia="ru-RU"/>
          </w:rPr>
          <w:t>по ссылке</w:t>
        </w:r>
      </w:hyperlink>
      <w:r w:rsidR="003E376B" w:rsidRPr="00AD507B">
        <w:rPr>
          <w:rFonts w:ascii="Times New Roman" w:eastAsia="Times New Roman" w:hAnsi="Times New Roman" w:cs="Times New Roman"/>
          <w:color w:val="000000" w:themeColor="text1"/>
          <w:sz w:val="28"/>
          <w:szCs w:val="28"/>
          <w:u w:val="single"/>
          <w:lang w:eastAsia="ru-RU"/>
        </w:rPr>
        <w:t>.</w:t>
      </w:r>
      <w:r w:rsidR="00F03C19">
        <w:rPr>
          <w:rFonts w:ascii="Times New Roman" w:eastAsia="Times New Roman" w:hAnsi="Times New Roman" w:cs="Times New Roman"/>
          <w:color w:val="000000" w:themeColor="text1"/>
          <w:sz w:val="28"/>
          <w:szCs w:val="28"/>
          <w:u w:val="single"/>
          <w:lang w:eastAsia="ru-RU"/>
        </w:rPr>
        <w:t xml:space="preserve"> </w:t>
      </w:r>
    </w:p>
    <w:p w14:paraId="01842AE7" w14:textId="70242439" w:rsidR="008B7CC5" w:rsidRPr="003D6C07" w:rsidRDefault="008B7CC5" w:rsidP="008B7C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D6C07">
        <w:rPr>
          <w:rFonts w:ascii="Times New Roman" w:eastAsia="Times New Roman" w:hAnsi="Times New Roman" w:cs="Times New Roman"/>
          <w:color w:val="000000" w:themeColor="text1"/>
          <w:sz w:val="28"/>
          <w:szCs w:val="28"/>
          <w:lang w:eastAsia="ru-RU"/>
        </w:rPr>
        <w:t xml:space="preserve">- </w:t>
      </w:r>
      <w:hyperlink r:id="rId7" w:history="1">
        <w:r w:rsidR="003D6C07" w:rsidRPr="003D6C07">
          <w:rPr>
            <w:rFonts w:ascii="Times New Roman" w:eastAsia="Times New Roman" w:hAnsi="Times New Roman" w:cs="Times New Roman"/>
            <w:bCs/>
            <w:color w:val="000000" w:themeColor="text1"/>
            <w:sz w:val="28"/>
            <w:szCs w:val="28"/>
            <w:lang w:eastAsia="ru-RU"/>
          </w:rPr>
          <w:t xml:space="preserve">Постановление Правительства Российской Федерации </w:t>
        </w:r>
      </w:hyperlink>
      <w:r w:rsidR="003D6C07" w:rsidRPr="003D6C07">
        <w:rPr>
          <w:rFonts w:ascii="Times New Roman" w:eastAsia="Times New Roman" w:hAnsi="Times New Roman" w:cs="Times New Roman"/>
          <w:color w:val="000000" w:themeColor="text1"/>
          <w:sz w:val="28"/>
          <w:szCs w:val="28"/>
          <w:lang w:eastAsia="ru-RU"/>
        </w:rPr>
        <w:t>от 8 сентября 2021 года № 1521 «О социальной поддержке молодежи в возрасте от 14 до 22 лет для повышения доступности организаций культуры</w:t>
      </w:r>
      <w:r w:rsidR="003D6C07">
        <w:rPr>
          <w:rFonts w:ascii="Times New Roman" w:eastAsia="Times New Roman" w:hAnsi="Times New Roman" w:cs="Times New Roman"/>
          <w:color w:val="000000" w:themeColor="text1"/>
          <w:sz w:val="28"/>
          <w:szCs w:val="28"/>
          <w:lang w:eastAsia="ru-RU"/>
        </w:rPr>
        <w:t xml:space="preserve">» </w:t>
      </w:r>
      <w:hyperlink r:id="rId8" w:history="1">
        <w:r w:rsidR="003D6C07" w:rsidRPr="00AD507B">
          <w:rPr>
            <w:rStyle w:val="a5"/>
            <w:rFonts w:ascii="Times New Roman" w:eastAsia="Times New Roman" w:hAnsi="Times New Roman" w:cs="Times New Roman"/>
            <w:sz w:val="28"/>
            <w:szCs w:val="28"/>
            <w:lang w:eastAsia="ru-RU"/>
          </w:rPr>
          <w:t>по ссылке</w:t>
        </w:r>
      </w:hyperlink>
      <w:r w:rsidR="003D6C07" w:rsidRPr="00AD507B">
        <w:rPr>
          <w:rFonts w:ascii="Times New Roman" w:eastAsia="Times New Roman" w:hAnsi="Times New Roman" w:cs="Times New Roman"/>
          <w:color w:val="000000" w:themeColor="text1"/>
          <w:sz w:val="28"/>
          <w:szCs w:val="28"/>
          <w:u w:val="single"/>
          <w:lang w:eastAsia="ru-RU"/>
        </w:rPr>
        <w:t>.</w:t>
      </w:r>
      <w:r w:rsidR="00F03C19">
        <w:rPr>
          <w:rFonts w:ascii="Times New Roman" w:eastAsia="Times New Roman" w:hAnsi="Times New Roman" w:cs="Times New Roman"/>
          <w:color w:val="000000" w:themeColor="text1"/>
          <w:sz w:val="28"/>
          <w:szCs w:val="28"/>
          <w:u w:val="single"/>
          <w:lang w:eastAsia="ru-RU"/>
        </w:rPr>
        <w:t xml:space="preserve"> </w:t>
      </w:r>
    </w:p>
    <w:p w14:paraId="13F91C73" w14:textId="77777777" w:rsidR="003E376B" w:rsidRPr="003E349C" w:rsidRDefault="003E376B" w:rsidP="003D6C0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14:paraId="6FAEB083" w14:textId="73A82AEE" w:rsidR="0002611E" w:rsidRPr="003E349C"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E349C">
        <w:rPr>
          <w:rFonts w:ascii="Times New Roman" w:eastAsia="Times New Roman" w:hAnsi="Times New Roman" w:cs="Times New Roman"/>
          <w:color w:val="000000" w:themeColor="text1"/>
          <w:sz w:val="28"/>
          <w:szCs w:val="28"/>
          <w:lang w:eastAsia="ru-RU"/>
        </w:rPr>
        <w:t xml:space="preserve">Минкультом </w:t>
      </w:r>
      <w:r w:rsidR="009D4E96">
        <w:rPr>
          <w:rFonts w:ascii="Times New Roman" w:eastAsia="Times New Roman" w:hAnsi="Times New Roman" w:cs="Times New Roman"/>
          <w:color w:val="000000" w:themeColor="text1"/>
          <w:sz w:val="28"/>
          <w:szCs w:val="28"/>
          <w:lang w:eastAsia="ru-RU"/>
        </w:rPr>
        <w:t xml:space="preserve">РФ </w:t>
      </w:r>
      <w:r w:rsidRPr="003E349C">
        <w:rPr>
          <w:rFonts w:ascii="Times New Roman" w:eastAsia="Times New Roman" w:hAnsi="Times New Roman" w:cs="Times New Roman"/>
          <w:color w:val="000000" w:themeColor="text1"/>
          <w:sz w:val="28"/>
          <w:szCs w:val="28"/>
          <w:lang w:eastAsia="ru-RU"/>
        </w:rPr>
        <w:t xml:space="preserve">и </w:t>
      </w:r>
      <w:proofErr w:type="spellStart"/>
      <w:r w:rsidRPr="003E349C">
        <w:rPr>
          <w:rFonts w:ascii="Times New Roman" w:eastAsia="Times New Roman" w:hAnsi="Times New Roman" w:cs="Times New Roman"/>
          <w:color w:val="000000" w:themeColor="text1"/>
          <w:sz w:val="28"/>
          <w:szCs w:val="28"/>
          <w:lang w:eastAsia="ru-RU"/>
        </w:rPr>
        <w:t>Минцифры</w:t>
      </w:r>
      <w:proofErr w:type="spellEnd"/>
      <w:r w:rsidRPr="003E349C">
        <w:rPr>
          <w:rFonts w:ascii="Times New Roman" w:eastAsia="Times New Roman" w:hAnsi="Times New Roman" w:cs="Times New Roman"/>
          <w:color w:val="000000" w:themeColor="text1"/>
          <w:sz w:val="28"/>
          <w:szCs w:val="28"/>
          <w:lang w:eastAsia="ru-RU"/>
        </w:rPr>
        <w:t xml:space="preserve"> РФ утверждены </w:t>
      </w:r>
      <w:hyperlink r:id="rId9" w:history="1">
        <w:r w:rsidRPr="00AD507B">
          <w:rPr>
            <w:rFonts w:ascii="Times New Roman" w:eastAsia="Times New Roman" w:hAnsi="Times New Roman" w:cs="Times New Roman"/>
            <w:color w:val="000000" w:themeColor="text1"/>
            <w:sz w:val="28"/>
            <w:szCs w:val="28"/>
            <w:u w:val="single"/>
            <w:lang w:eastAsia="ru-RU"/>
          </w:rPr>
          <w:t>методически</w:t>
        </w:r>
        <w:r w:rsidR="00861E3C" w:rsidRPr="00AD507B">
          <w:rPr>
            <w:rFonts w:ascii="Times New Roman" w:eastAsia="Times New Roman" w:hAnsi="Times New Roman" w:cs="Times New Roman"/>
            <w:color w:val="000000" w:themeColor="text1"/>
            <w:sz w:val="28"/>
            <w:szCs w:val="28"/>
            <w:u w:val="single"/>
            <w:lang w:eastAsia="ru-RU"/>
          </w:rPr>
          <w:t xml:space="preserve">е рекомендации по техническому и </w:t>
        </w:r>
        <w:r w:rsidRPr="00AD507B">
          <w:rPr>
            <w:rFonts w:ascii="Times New Roman" w:eastAsia="Times New Roman" w:hAnsi="Times New Roman" w:cs="Times New Roman"/>
            <w:color w:val="000000" w:themeColor="text1"/>
            <w:sz w:val="28"/>
            <w:szCs w:val="28"/>
            <w:u w:val="single"/>
            <w:lang w:eastAsia="ru-RU"/>
          </w:rPr>
          <w:t>технологическому внедрению проекта</w:t>
        </w:r>
      </w:hyperlink>
      <w:r w:rsidR="003E376B" w:rsidRPr="00AD507B">
        <w:rPr>
          <w:rFonts w:ascii="Times New Roman" w:eastAsia="Times New Roman" w:hAnsi="Times New Roman" w:cs="Times New Roman"/>
          <w:color w:val="000000" w:themeColor="text1"/>
          <w:sz w:val="28"/>
          <w:szCs w:val="28"/>
          <w:lang w:eastAsia="ru-RU"/>
        </w:rPr>
        <w:t>.</w:t>
      </w:r>
      <w:r w:rsidR="00166BE2">
        <w:rPr>
          <w:rFonts w:ascii="Times New Roman" w:eastAsia="Times New Roman" w:hAnsi="Times New Roman" w:cs="Times New Roman"/>
          <w:color w:val="000000" w:themeColor="text1"/>
          <w:sz w:val="28"/>
          <w:szCs w:val="28"/>
          <w:lang w:eastAsia="ru-RU"/>
        </w:rPr>
        <w:t xml:space="preserve"> </w:t>
      </w:r>
    </w:p>
    <w:p w14:paraId="166C4E10" w14:textId="77777777" w:rsidR="009D4E96" w:rsidRPr="009D4E96" w:rsidRDefault="009D4E96" w:rsidP="003E349C">
      <w:pPr>
        <w:shd w:val="clear" w:color="auto" w:fill="FFFFFF"/>
        <w:spacing w:after="0" w:line="240" w:lineRule="auto"/>
        <w:ind w:firstLine="709"/>
        <w:jc w:val="both"/>
        <w:rPr>
          <w:rFonts w:ascii="Times New Roman" w:eastAsia="Times New Roman" w:hAnsi="Times New Roman" w:cs="Times New Roman"/>
          <w:color w:val="000000" w:themeColor="text1"/>
          <w:sz w:val="16"/>
          <w:szCs w:val="28"/>
          <w:lang w:eastAsia="ru-RU"/>
        </w:rPr>
      </w:pPr>
    </w:p>
    <w:p w14:paraId="1BB691B8" w14:textId="36EC7777" w:rsidR="0002611E" w:rsidRDefault="00324D4A"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u w:val="single"/>
          <w:lang w:eastAsia="ru-RU"/>
        </w:rPr>
      </w:pPr>
      <w:r>
        <w:rPr>
          <w:rFonts w:ascii="Times New Roman" w:eastAsia="Times New Roman" w:hAnsi="Times New Roman" w:cs="Times New Roman"/>
          <w:color w:val="000000" w:themeColor="text1"/>
          <w:sz w:val="28"/>
          <w:szCs w:val="28"/>
          <w:lang w:eastAsia="ru-RU"/>
        </w:rPr>
        <w:t>Где</w:t>
      </w:r>
      <w:r w:rsidR="00166BE2">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и как </w:t>
      </w:r>
      <w:r w:rsidR="00166BE2">
        <w:rPr>
          <w:rFonts w:ascii="Times New Roman" w:eastAsia="Times New Roman" w:hAnsi="Times New Roman" w:cs="Times New Roman"/>
          <w:color w:val="000000" w:themeColor="text1"/>
          <w:sz w:val="28"/>
          <w:szCs w:val="28"/>
          <w:lang w:eastAsia="ru-RU"/>
        </w:rPr>
        <w:t>оформ</w:t>
      </w:r>
      <w:r>
        <w:rPr>
          <w:rFonts w:ascii="Times New Roman" w:eastAsia="Times New Roman" w:hAnsi="Times New Roman" w:cs="Times New Roman"/>
          <w:color w:val="000000" w:themeColor="text1"/>
          <w:sz w:val="28"/>
          <w:szCs w:val="28"/>
          <w:lang w:eastAsia="ru-RU"/>
        </w:rPr>
        <w:t>ить</w:t>
      </w:r>
      <w:r w:rsidR="0002611E" w:rsidRPr="003E349C">
        <w:rPr>
          <w:rFonts w:ascii="Times New Roman" w:eastAsia="Times New Roman" w:hAnsi="Times New Roman" w:cs="Times New Roman"/>
          <w:color w:val="000000" w:themeColor="text1"/>
          <w:sz w:val="28"/>
          <w:szCs w:val="28"/>
          <w:lang w:eastAsia="ru-RU"/>
        </w:rPr>
        <w:t xml:space="preserve"> Пушкинск</w:t>
      </w:r>
      <w:r w:rsidR="00166BE2">
        <w:rPr>
          <w:rFonts w:ascii="Times New Roman" w:eastAsia="Times New Roman" w:hAnsi="Times New Roman" w:cs="Times New Roman"/>
          <w:color w:val="000000" w:themeColor="text1"/>
          <w:sz w:val="28"/>
          <w:szCs w:val="28"/>
          <w:lang w:eastAsia="ru-RU"/>
        </w:rPr>
        <w:t>ую</w:t>
      </w:r>
      <w:r w:rsidR="0002611E" w:rsidRPr="003E349C">
        <w:rPr>
          <w:rFonts w:ascii="Times New Roman" w:eastAsia="Times New Roman" w:hAnsi="Times New Roman" w:cs="Times New Roman"/>
          <w:color w:val="000000" w:themeColor="text1"/>
          <w:sz w:val="28"/>
          <w:szCs w:val="28"/>
          <w:lang w:eastAsia="ru-RU"/>
        </w:rPr>
        <w:t xml:space="preserve"> карт</w:t>
      </w:r>
      <w:r w:rsidR="00166BE2">
        <w:rPr>
          <w:rFonts w:ascii="Times New Roman" w:eastAsia="Times New Roman" w:hAnsi="Times New Roman" w:cs="Times New Roman"/>
          <w:color w:val="000000" w:themeColor="text1"/>
          <w:sz w:val="28"/>
          <w:szCs w:val="28"/>
          <w:lang w:eastAsia="ru-RU"/>
        </w:rPr>
        <w:t>у</w:t>
      </w:r>
      <w:r w:rsidR="0002611E" w:rsidRPr="003E349C">
        <w:rPr>
          <w:rFonts w:ascii="Times New Roman" w:eastAsia="Times New Roman" w:hAnsi="Times New Roman" w:cs="Times New Roman"/>
          <w:color w:val="000000" w:themeColor="text1"/>
          <w:sz w:val="28"/>
          <w:szCs w:val="28"/>
          <w:lang w:eastAsia="ru-RU"/>
        </w:rPr>
        <w:t xml:space="preserve"> если Вам от 14 до 22 лет по </w:t>
      </w:r>
      <w:r w:rsidR="0002611E" w:rsidRPr="00AD507B">
        <w:rPr>
          <w:rFonts w:ascii="Times New Roman" w:eastAsia="Times New Roman" w:hAnsi="Times New Roman" w:cs="Times New Roman"/>
          <w:color w:val="000000" w:themeColor="text1"/>
          <w:sz w:val="28"/>
          <w:szCs w:val="28"/>
          <w:u w:val="single"/>
          <w:lang w:eastAsia="ru-RU"/>
        </w:rPr>
        <w:t>ссылк</w:t>
      </w:r>
      <w:r w:rsidRPr="00AD507B">
        <w:rPr>
          <w:rFonts w:ascii="Times New Roman" w:eastAsia="Times New Roman" w:hAnsi="Times New Roman" w:cs="Times New Roman"/>
          <w:color w:val="000000" w:themeColor="text1"/>
          <w:sz w:val="28"/>
          <w:szCs w:val="28"/>
          <w:u w:val="single"/>
          <w:lang w:eastAsia="ru-RU"/>
        </w:rPr>
        <w:t>ам</w:t>
      </w:r>
      <w:r w:rsidR="00AD507B">
        <w:rPr>
          <w:rFonts w:ascii="Times New Roman" w:eastAsia="Times New Roman" w:hAnsi="Times New Roman" w:cs="Times New Roman"/>
          <w:color w:val="000000" w:themeColor="text1"/>
          <w:sz w:val="28"/>
          <w:szCs w:val="28"/>
          <w:u w:val="single"/>
          <w:lang w:eastAsia="ru-RU"/>
        </w:rPr>
        <w:t xml:space="preserve"> </w:t>
      </w:r>
      <w:hyperlink r:id="rId10" w:history="1">
        <w:r w:rsidR="00AD507B" w:rsidRPr="00AD507B">
          <w:rPr>
            <w:rStyle w:val="a5"/>
            <w:rFonts w:ascii="Times New Roman" w:eastAsia="Times New Roman" w:hAnsi="Times New Roman" w:cs="Times New Roman"/>
            <w:sz w:val="28"/>
            <w:szCs w:val="28"/>
            <w:lang w:eastAsia="ru-RU"/>
          </w:rPr>
          <w:t>5</w:t>
        </w:r>
      </w:hyperlink>
      <w:r w:rsidR="00AD507B">
        <w:rPr>
          <w:rFonts w:ascii="Times New Roman" w:eastAsia="Times New Roman" w:hAnsi="Times New Roman" w:cs="Times New Roman"/>
          <w:color w:val="000000" w:themeColor="text1"/>
          <w:sz w:val="28"/>
          <w:szCs w:val="28"/>
          <w:u w:val="single"/>
          <w:lang w:eastAsia="ru-RU"/>
        </w:rPr>
        <w:t xml:space="preserve"> и </w:t>
      </w:r>
      <w:hyperlink r:id="rId11" w:history="1">
        <w:r w:rsidR="00AD507B" w:rsidRPr="00AD507B">
          <w:rPr>
            <w:rStyle w:val="a5"/>
            <w:rFonts w:ascii="Times New Roman" w:eastAsia="Times New Roman" w:hAnsi="Times New Roman" w:cs="Times New Roman"/>
            <w:sz w:val="28"/>
            <w:szCs w:val="28"/>
            <w:lang w:eastAsia="ru-RU"/>
          </w:rPr>
          <w:t>6</w:t>
        </w:r>
      </w:hyperlink>
      <w:r w:rsidR="00AD507B">
        <w:rPr>
          <w:rFonts w:ascii="Times New Roman" w:eastAsia="Times New Roman" w:hAnsi="Times New Roman" w:cs="Times New Roman"/>
          <w:color w:val="000000" w:themeColor="text1"/>
          <w:sz w:val="28"/>
          <w:szCs w:val="28"/>
          <w:u w:val="single"/>
          <w:lang w:eastAsia="ru-RU"/>
        </w:rPr>
        <w:t xml:space="preserve">. </w:t>
      </w:r>
      <w:r>
        <w:rPr>
          <w:rFonts w:ascii="Times New Roman" w:eastAsia="Times New Roman" w:hAnsi="Times New Roman" w:cs="Times New Roman"/>
          <w:color w:val="000000" w:themeColor="text1"/>
          <w:sz w:val="28"/>
          <w:szCs w:val="28"/>
          <w:u w:val="single"/>
          <w:lang w:eastAsia="ru-RU"/>
        </w:rPr>
        <w:t xml:space="preserve"> </w:t>
      </w:r>
    </w:p>
    <w:p w14:paraId="53FB71AF" w14:textId="77777777" w:rsidR="009D4E96" w:rsidRPr="009D4E96" w:rsidRDefault="009D4E96" w:rsidP="003E349C">
      <w:pPr>
        <w:shd w:val="clear" w:color="auto" w:fill="FFFFFF"/>
        <w:spacing w:after="0" w:line="240" w:lineRule="auto"/>
        <w:ind w:firstLine="709"/>
        <w:jc w:val="both"/>
        <w:rPr>
          <w:rFonts w:ascii="Times New Roman" w:eastAsia="Times New Roman" w:hAnsi="Times New Roman" w:cs="Times New Roman"/>
          <w:color w:val="000000" w:themeColor="text1"/>
          <w:sz w:val="16"/>
          <w:szCs w:val="28"/>
          <w:lang w:eastAsia="ru-RU"/>
        </w:rPr>
      </w:pPr>
    </w:p>
    <w:p w14:paraId="5A3FE6C4" w14:textId="4BAA793A" w:rsidR="003E376B" w:rsidRPr="003E349C" w:rsidRDefault="003D1933" w:rsidP="00DE7D9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Краткая р</w:t>
      </w:r>
      <w:r w:rsidR="003E376B">
        <w:rPr>
          <w:rFonts w:ascii="Times New Roman" w:hAnsi="Times New Roman" w:cs="Times New Roman"/>
          <w:color w:val="000000" w:themeColor="text1"/>
          <w:sz w:val="28"/>
          <w:szCs w:val="28"/>
        </w:rPr>
        <w:t xml:space="preserve">екомендация по ознакомлению с </w:t>
      </w:r>
      <w:hyperlink r:id="rId12" w:history="1">
        <w:r w:rsidR="003E376B" w:rsidRPr="00AD507B">
          <w:rPr>
            <w:rStyle w:val="a5"/>
            <w:rFonts w:ascii="Times New Roman" w:eastAsia="Times New Roman" w:hAnsi="Times New Roman" w:cs="Times New Roman"/>
            <w:sz w:val="28"/>
            <w:szCs w:val="28"/>
            <w:lang w:eastAsia="ru-RU"/>
          </w:rPr>
          <w:t>Правилами реализации проекта «Пушкинская карта»</w:t>
        </w:r>
        <w:r w:rsidR="00AD507B" w:rsidRPr="00AD507B">
          <w:rPr>
            <w:rStyle w:val="a5"/>
            <w:rFonts w:ascii="Times New Roman" w:eastAsia="Times New Roman" w:hAnsi="Times New Roman" w:cs="Times New Roman"/>
            <w:sz w:val="28"/>
            <w:szCs w:val="28"/>
            <w:lang w:eastAsia="ru-RU"/>
          </w:rPr>
          <w:t>.</w:t>
        </w:r>
      </w:hyperlink>
    </w:p>
    <w:p w14:paraId="445DECBF" w14:textId="77777777" w:rsidR="00DE7D94" w:rsidRDefault="00DE7D94"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14:paraId="00476DC6" w14:textId="5E2359B7" w:rsidR="0002611E"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E349C">
        <w:rPr>
          <w:rFonts w:ascii="Times New Roman" w:eastAsia="Times New Roman" w:hAnsi="Times New Roman" w:cs="Times New Roman"/>
          <w:color w:val="000000" w:themeColor="text1"/>
          <w:sz w:val="28"/>
          <w:szCs w:val="28"/>
          <w:lang w:eastAsia="ru-RU"/>
        </w:rPr>
        <w:t xml:space="preserve">Ссылка на нормативные документы по проекту </w:t>
      </w:r>
      <w:r w:rsidR="00DE7D94">
        <w:rPr>
          <w:rFonts w:ascii="Times New Roman" w:eastAsia="Times New Roman" w:hAnsi="Times New Roman" w:cs="Times New Roman"/>
          <w:color w:val="000000" w:themeColor="text1"/>
          <w:sz w:val="28"/>
          <w:szCs w:val="28"/>
          <w:lang w:eastAsia="ru-RU"/>
        </w:rPr>
        <w:t>«Пушкинская карта»</w:t>
      </w:r>
      <w:r w:rsidRPr="003E349C">
        <w:rPr>
          <w:rFonts w:ascii="Times New Roman" w:eastAsia="Times New Roman" w:hAnsi="Times New Roman" w:cs="Times New Roman"/>
          <w:color w:val="000000" w:themeColor="text1"/>
          <w:sz w:val="28"/>
          <w:szCs w:val="28"/>
          <w:lang w:eastAsia="ru-RU"/>
        </w:rPr>
        <w:t xml:space="preserve"> </w:t>
      </w:r>
      <w:r w:rsidRPr="00AD507B">
        <w:rPr>
          <w:rFonts w:ascii="Times New Roman" w:eastAsia="Times New Roman" w:hAnsi="Times New Roman" w:cs="Times New Roman"/>
          <w:color w:val="000000" w:themeColor="text1"/>
          <w:sz w:val="28"/>
          <w:szCs w:val="28"/>
          <w:lang w:eastAsia="ru-RU"/>
        </w:rPr>
        <w:t>на </w:t>
      </w:r>
      <w:hyperlink r:id="rId13" w:history="1">
        <w:r w:rsidRPr="00AD507B">
          <w:rPr>
            <w:rFonts w:ascii="Times New Roman" w:eastAsia="Times New Roman" w:hAnsi="Times New Roman" w:cs="Times New Roman"/>
            <w:color w:val="000000" w:themeColor="text1"/>
            <w:sz w:val="28"/>
            <w:szCs w:val="28"/>
            <w:u w:val="single"/>
            <w:lang w:eastAsia="ru-RU"/>
          </w:rPr>
          <w:t xml:space="preserve">сайте </w:t>
        </w:r>
        <w:proofErr w:type="spellStart"/>
        <w:r w:rsidRPr="00AD507B">
          <w:rPr>
            <w:rFonts w:ascii="Times New Roman" w:eastAsia="Times New Roman" w:hAnsi="Times New Roman" w:cs="Times New Roman"/>
            <w:color w:val="000000" w:themeColor="text1"/>
            <w:sz w:val="28"/>
            <w:szCs w:val="28"/>
            <w:u w:val="single"/>
            <w:lang w:eastAsia="ru-RU"/>
          </w:rPr>
          <w:t>ПРО.Культура.РФ</w:t>
        </w:r>
        <w:proofErr w:type="spellEnd"/>
      </w:hyperlink>
      <w:r w:rsidRPr="00AD507B">
        <w:rPr>
          <w:rFonts w:ascii="Times New Roman" w:eastAsia="Times New Roman" w:hAnsi="Times New Roman" w:cs="Times New Roman"/>
          <w:color w:val="000000" w:themeColor="text1"/>
          <w:sz w:val="28"/>
          <w:szCs w:val="28"/>
          <w:lang w:eastAsia="ru-RU"/>
        </w:rPr>
        <w:t>.</w:t>
      </w:r>
      <w:r w:rsidR="00313CD9">
        <w:rPr>
          <w:rFonts w:ascii="Times New Roman" w:eastAsia="Times New Roman" w:hAnsi="Times New Roman" w:cs="Times New Roman"/>
          <w:color w:val="000000" w:themeColor="text1"/>
          <w:sz w:val="28"/>
          <w:szCs w:val="28"/>
          <w:lang w:eastAsia="ru-RU"/>
        </w:rPr>
        <w:t xml:space="preserve"> </w:t>
      </w:r>
    </w:p>
    <w:p w14:paraId="62503E5D" w14:textId="77777777" w:rsidR="00DE7D94" w:rsidRPr="003E349C" w:rsidRDefault="00DE7D94"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14:paraId="4F4AFABA" w14:textId="235D1F9C" w:rsidR="0002611E" w:rsidRPr="003E349C" w:rsidRDefault="00AD507B"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hyperlink r:id="rId14" w:history="1">
        <w:r w:rsidR="00313CD9" w:rsidRPr="00AD507B">
          <w:rPr>
            <w:rStyle w:val="a5"/>
            <w:rFonts w:ascii="Times New Roman" w:eastAsia="Times New Roman" w:hAnsi="Times New Roman" w:cs="Times New Roman"/>
            <w:sz w:val="28"/>
            <w:szCs w:val="28"/>
            <w:lang w:eastAsia="ru-RU"/>
          </w:rPr>
          <w:t>Ссылка</w:t>
        </w:r>
      </w:hyperlink>
      <w:r w:rsidR="00313CD9">
        <w:rPr>
          <w:rFonts w:ascii="Times New Roman" w:eastAsia="Times New Roman" w:hAnsi="Times New Roman" w:cs="Times New Roman"/>
          <w:color w:val="000000" w:themeColor="text1"/>
          <w:sz w:val="28"/>
          <w:szCs w:val="28"/>
          <w:lang w:eastAsia="ru-RU"/>
        </w:rPr>
        <w:t xml:space="preserve"> на билетных операторов</w:t>
      </w:r>
      <w:r w:rsidR="0002611E" w:rsidRPr="003E349C">
        <w:rPr>
          <w:rFonts w:ascii="Times New Roman" w:eastAsia="Times New Roman" w:hAnsi="Times New Roman" w:cs="Times New Roman"/>
          <w:color w:val="000000" w:themeColor="text1"/>
          <w:sz w:val="28"/>
          <w:szCs w:val="28"/>
          <w:lang w:eastAsia="ru-RU"/>
        </w:rPr>
        <w:t>.</w:t>
      </w:r>
    </w:p>
    <w:p w14:paraId="0A819B73" w14:textId="77777777" w:rsidR="0002611E" w:rsidRDefault="0002611E" w:rsidP="003E349C">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3E349C">
        <w:rPr>
          <w:rFonts w:ascii="Times New Roman" w:eastAsia="Times New Roman" w:hAnsi="Times New Roman" w:cs="Times New Roman"/>
          <w:b/>
          <w:bCs/>
          <w:color w:val="000000" w:themeColor="text1"/>
          <w:sz w:val="28"/>
          <w:szCs w:val="28"/>
          <w:lang w:eastAsia="ru-RU"/>
        </w:rPr>
        <w:t> </w:t>
      </w:r>
    </w:p>
    <w:p w14:paraId="05751DD9" w14:textId="77777777" w:rsidR="003E376B" w:rsidRDefault="003E376B" w:rsidP="003E349C">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14:paraId="11A43318" w14:textId="77777777" w:rsidR="006912D4" w:rsidRDefault="0002611E" w:rsidP="006912D4">
      <w:pPr>
        <w:shd w:val="clear" w:color="auto" w:fill="FFFFFF"/>
        <w:spacing w:after="0" w:line="240" w:lineRule="auto"/>
        <w:ind w:firstLine="709"/>
        <w:jc w:val="center"/>
        <w:rPr>
          <w:rFonts w:ascii="Times New Roman" w:eastAsia="Times New Roman" w:hAnsi="Times New Roman" w:cs="Times New Roman"/>
          <w:b/>
          <w:bCs/>
          <w:color w:val="000000" w:themeColor="text1"/>
          <w:sz w:val="28"/>
          <w:szCs w:val="28"/>
          <w:lang w:eastAsia="ru-RU"/>
        </w:rPr>
      </w:pPr>
      <w:r w:rsidRPr="003E349C">
        <w:rPr>
          <w:rFonts w:ascii="Times New Roman" w:eastAsia="Times New Roman" w:hAnsi="Times New Roman" w:cs="Times New Roman"/>
          <w:b/>
          <w:bCs/>
          <w:color w:val="000000" w:themeColor="text1"/>
          <w:sz w:val="28"/>
          <w:szCs w:val="28"/>
          <w:lang w:eastAsia="ru-RU"/>
        </w:rPr>
        <w:t>Методические рекомендации для учреждений культуры –</w:t>
      </w:r>
    </w:p>
    <w:p w14:paraId="29353F87" w14:textId="6348C93A" w:rsidR="0002611E" w:rsidRDefault="0002611E" w:rsidP="006912D4">
      <w:pPr>
        <w:shd w:val="clear" w:color="auto" w:fill="FFFFFF"/>
        <w:spacing w:after="0" w:line="240" w:lineRule="auto"/>
        <w:ind w:firstLine="709"/>
        <w:jc w:val="center"/>
        <w:rPr>
          <w:rFonts w:ascii="Times New Roman" w:eastAsia="Times New Roman" w:hAnsi="Times New Roman" w:cs="Times New Roman"/>
          <w:b/>
          <w:bCs/>
          <w:color w:val="000000" w:themeColor="text1"/>
          <w:sz w:val="28"/>
          <w:szCs w:val="28"/>
          <w:lang w:eastAsia="ru-RU"/>
        </w:rPr>
      </w:pPr>
      <w:r w:rsidRPr="003E349C">
        <w:rPr>
          <w:rFonts w:ascii="Times New Roman" w:eastAsia="Times New Roman" w:hAnsi="Times New Roman" w:cs="Times New Roman"/>
          <w:b/>
          <w:bCs/>
          <w:color w:val="000000" w:themeColor="text1"/>
          <w:sz w:val="28"/>
          <w:szCs w:val="28"/>
          <w:lang w:eastAsia="ru-RU"/>
        </w:rPr>
        <w:t xml:space="preserve"> участников программы «Пушкинская карта»</w:t>
      </w:r>
    </w:p>
    <w:p w14:paraId="0C3613D9" w14:textId="77777777" w:rsidR="006912D4" w:rsidRPr="003E349C" w:rsidRDefault="006912D4" w:rsidP="006912D4">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eastAsia="ru-RU"/>
        </w:rPr>
      </w:pPr>
    </w:p>
    <w:p w14:paraId="09C4730E" w14:textId="42C71A2F" w:rsidR="0002611E"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E349C">
        <w:rPr>
          <w:rFonts w:ascii="Times New Roman" w:eastAsia="Times New Roman" w:hAnsi="Times New Roman" w:cs="Times New Roman"/>
          <w:color w:val="000000" w:themeColor="text1"/>
          <w:sz w:val="28"/>
          <w:szCs w:val="28"/>
          <w:lang w:eastAsia="ru-RU"/>
        </w:rPr>
        <w:lastRenderedPageBreak/>
        <w:t>Ниже текст презентации методических рекомендаций для участников программы, оригинал в PDF доступен по </w:t>
      </w:r>
      <w:hyperlink r:id="rId15" w:history="1">
        <w:r w:rsidRPr="00AD507B">
          <w:rPr>
            <w:rFonts w:ascii="Times New Roman" w:eastAsia="Times New Roman" w:hAnsi="Times New Roman" w:cs="Times New Roman"/>
            <w:color w:val="000000" w:themeColor="text1"/>
            <w:sz w:val="28"/>
            <w:szCs w:val="28"/>
            <w:u w:val="single"/>
            <w:lang w:eastAsia="ru-RU"/>
          </w:rPr>
          <w:t>ссылке</w:t>
        </w:r>
      </w:hyperlink>
      <w:r w:rsidRPr="00AD507B">
        <w:rPr>
          <w:rFonts w:ascii="Times New Roman" w:eastAsia="Times New Roman" w:hAnsi="Times New Roman" w:cs="Times New Roman"/>
          <w:color w:val="000000" w:themeColor="text1"/>
          <w:sz w:val="28"/>
          <w:szCs w:val="28"/>
          <w:lang w:eastAsia="ru-RU"/>
        </w:rPr>
        <w:t>.</w:t>
      </w:r>
      <w:r w:rsidR="00DE0BB5">
        <w:rPr>
          <w:rFonts w:ascii="Times New Roman" w:eastAsia="Times New Roman" w:hAnsi="Times New Roman" w:cs="Times New Roman"/>
          <w:color w:val="000000" w:themeColor="text1"/>
          <w:sz w:val="28"/>
          <w:szCs w:val="28"/>
          <w:lang w:eastAsia="ru-RU"/>
        </w:rPr>
        <w:t xml:space="preserve"> </w:t>
      </w:r>
    </w:p>
    <w:p w14:paraId="03569ADA" w14:textId="77777777" w:rsidR="006912D4" w:rsidRPr="006912D4" w:rsidRDefault="006912D4" w:rsidP="003E349C">
      <w:pPr>
        <w:shd w:val="clear" w:color="auto" w:fill="FFFFFF"/>
        <w:spacing w:after="0" w:line="240" w:lineRule="auto"/>
        <w:ind w:firstLine="709"/>
        <w:jc w:val="both"/>
        <w:rPr>
          <w:rFonts w:ascii="Times New Roman" w:eastAsia="Times New Roman" w:hAnsi="Times New Roman" w:cs="Times New Roman"/>
          <w:color w:val="000000" w:themeColor="text1"/>
          <w:sz w:val="10"/>
          <w:szCs w:val="28"/>
          <w:lang w:eastAsia="ru-RU"/>
        </w:rPr>
      </w:pPr>
    </w:p>
    <w:p w14:paraId="507E8E77" w14:textId="63BB6FBC" w:rsidR="0002611E" w:rsidRDefault="0002611E" w:rsidP="003E349C">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3E349C">
        <w:rPr>
          <w:rFonts w:ascii="Times New Roman" w:eastAsia="Times New Roman" w:hAnsi="Times New Roman" w:cs="Times New Roman"/>
          <w:b/>
          <w:bCs/>
          <w:color w:val="000000" w:themeColor="text1"/>
          <w:sz w:val="28"/>
          <w:szCs w:val="28"/>
          <w:lang w:eastAsia="ru-RU"/>
        </w:rPr>
        <w:t xml:space="preserve">Участники программы – </w:t>
      </w:r>
      <w:r w:rsidR="006912D4">
        <w:rPr>
          <w:rFonts w:ascii="Times New Roman" w:eastAsia="Times New Roman" w:hAnsi="Times New Roman" w:cs="Times New Roman"/>
          <w:b/>
          <w:bCs/>
          <w:color w:val="000000" w:themeColor="text1"/>
          <w:sz w:val="28"/>
          <w:szCs w:val="28"/>
          <w:lang w:eastAsia="ru-RU"/>
        </w:rPr>
        <w:t xml:space="preserve">это </w:t>
      </w:r>
      <w:r w:rsidRPr="003E349C">
        <w:rPr>
          <w:rFonts w:ascii="Times New Roman" w:eastAsia="Times New Roman" w:hAnsi="Times New Roman" w:cs="Times New Roman"/>
          <w:b/>
          <w:bCs/>
          <w:color w:val="000000" w:themeColor="text1"/>
          <w:sz w:val="28"/>
          <w:szCs w:val="28"/>
          <w:lang w:eastAsia="ru-RU"/>
        </w:rPr>
        <w:t>учреждения культуры</w:t>
      </w:r>
      <w:r w:rsidR="006912D4">
        <w:rPr>
          <w:rFonts w:ascii="Times New Roman" w:eastAsia="Times New Roman" w:hAnsi="Times New Roman" w:cs="Times New Roman"/>
          <w:b/>
          <w:bCs/>
          <w:color w:val="000000" w:themeColor="text1"/>
          <w:sz w:val="28"/>
          <w:szCs w:val="28"/>
          <w:lang w:eastAsia="ru-RU"/>
        </w:rPr>
        <w:t>:</w:t>
      </w:r>
    </w:p>
    <w:p w14:paraId="2B100A9D" w14:textId="77777777" w:rsidR="006912D4" w:rsidRPr="006912D4" w:rsidRDefault="006912D4" w:rsidP="003E349C">
      <w:pPr>
        <w:shd w:val="clear" w:color="auto" w:fill="FFFFFF"/>
        <w:spacing w:after="0" w:line="240" w:lineRule="auto"/>
        <w:ind w:firstLine="709"/>
        <w:jc w:val="both"/>
        <w:rPr>
          <w:rFonts w:ascii="Times New Roman" w:eastAsia="Times New Roman" w:hAnsi="Times New Roman" w:cs="Times New Roman"/>
          <w:b/>
          <w:bCs/>
          <w:color w:val="000000" w:themeColor="text1"/>
          <w:sz w:val="4"/>
          <w:szCs w:val="28"/>
          <w:lang w:eastAsia="ru-RU"/>
        </w:rPr>
      </w:pPr>
    </w:p>
    <w:p w14:paraId="28BA7396" w14:textId="4C9F661B" w:rsidR="006912D4" w:rsidRPr="006912D4" w:rsidRDefault="006912D4" w:rsidP="006912D4">
      <w:pPr>
        <w:pStyle w:val="a4"/>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912D4">
        <w:rPr>
          <w:rFonts w:ascii="Times New Roman" w:eastAsia="Times New Roman" w:hAnsi="Times New Roman" w:cs="Times New Roman"/>
          <w:color w:val="000000" w:themeColor="text1"/>
          <w:sz w:val="28"/>
          <w:szCs w:val="28"/>
          <w:lang w:eastAsia="ru-RU"/>
        </w:rPr>
        <w:t xml:space="preserve">Театр – организация, основной деятельностью которой является подготовка и показ спектаклей, других публичных представлений и предоставление сопутствующих этому услуг в целях формирования и удовлетворения потребностей населения в сценическом искусстве </w:t>
      </w:r>
      <w:r w:rsidRPr="006912D4">
        <w:rPr>
          <w:rFonts w:ascii="Times New Roman" w:eastAsia="Times New Roman" w:hAnsi="Times New Roman" w:cs="Times New Roman"/>
          <w:b/>
          <w:i/>
          <w:color w:val="000000" w:themeColor="text1"/>
          <w:sz w:val="28"/>
          <w:szCs w:val="28"/>
          <w:lang w:eastAsia="ru-RU"/>
        </w:rPr>
        <w:t>(постановление Правительства РФ от 25.03.1999 №329)</w:t>
      </w:r>
      <w:r w:rsidRPr="006912D4">
        <w:rPr>
          <w:rFonts w:ascii="Times New Roman" w:eastAsia="Times New Roman" w:hAnsi="Times New Roman" w:cs="Times New Roman"/>
          <w:color w:val="000000" w:themeColor="text1"/>
          <w:sz w:val="28"/>
          <w:szCs w:val="28"/>
          <w:lang w:eastAsia="ru-RU"/>
        </w:rPr>
        <w:t>;</w:t>
      </w:r>
    </w:p>
    <w:p w14:paraId="21740400" w14:textId="10AD9D47" w:rsidR="006912D4" w:rsidRDefault="006912D4" w:rsidP="006912D4">
      <w:pPr>
        <w:pStyle w:val="a4"/>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912D4">
        <w:rPr>
          <w:rFonts w:ascii="Times New Roman" w:eastAsia="Times New Roman" w:hAnsi="Times New Roman" w:cs="Times New Roman"/>
          <w:color w:val="000000" w:themeColor="text1"/>
          <w:sz w:val="28"/>
          <w:szCs w:val="28"/>
          <w:lang w:eastAsia="ru-RU"/>
        </w:rPr>
        <w:t xml:space="preserve">Музей </w:t>
      </w:r>
      <w:r>
        <w:rPr>
          <w:rFonts w:ascii="Times New Roman" w:eastAsia="Times New Roman" w:hAnsi="Times New Roman" w:cs="Times New Roman"/>
          <w:color w:val="000000" w:themeColor="text1"/>
          <w:sz w:val="28"/>
          <w:szCs w:val="28"/>
          <w:lang w:eastAsia="ru-RU"/>
        </w:rPr>
        <w:t>–</w:t>
      </w:r>
      <w:r w:rsidRPr="006912D4">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некоммерческое учреждение культуры, созданное собственником для хранения, изучения и публичного представления музейных предметов и музейных коллекций, включенных в состав Музейного фонда Российской Федерации, а также для достижения иных целей, определенных настоящим Федеральным законом </w:t>
      </w:r>
      <w:r w:rsidRPr="006912D4">
        <w:rPr>
          <w:rFonts w:ascii="Times New Roman" w:eastAsia="Times New Roman" w:hAnsi="Times New Roman" w:cs="Times New Roman"/>
          <w:b/>
          <w:i/>
          <w:color w:val="000000" w:themeColor="text1"/>
          <w:sz w:val="28"/>
          <w:szCs w:val="28"/>
          <w:lang w:eastAsia="ru-RU"/>
        </w:rPr>
        <w:t>(Федеральный закон от 26.05.1996 №54-ФЗ)</w:t>
      </w:r>
      <w:r>
        <w:rPr>
          <w:rFonts w:ascii="Times New Roman" w:eastAsia="Times New Roman" w:hAnsi="Times New Roman" w:cs="Times New Roman"/>
          <w:color w:val="000000" w:themeColor="text1"/>
          <w:sz w:val="28"/>
          <w:szCs w:val="28"/>
          <w:lang w:eastAsia="ru-RU"/>
        </w:rPr>
        <w:t>;</w:t>
      </w:r>
    </w:p>
    <w:p w14:paraId="6F776942" w14:textId="3A3B15CB" w:rsidR="006912D4" w:rsidRPr="000613CE" w:rsidRDefault="006912D4" w:rsidP="006912D4">
      <w:pPr>
        <w:pStyle w:val="a4"/>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Библиотека – информационная, культурная, просветительская организация или структурное подразделение организации, располагающие организованным фондом документов</w:t>
      </w:r>
      <w:r w:rsidR="00B95BFD">
        <w:rPr>
          <w:rFonts w:ascii="Times New Roman" w:eastAsia="Times New Roman" w:hAnsi="Times New Roman" w:cs="Times New Roman"/>
          <w:color w:val="000000" w:themeColor="text1"/>
          <w:sz w:val="28"/>
          <w:szCs w:val="28"/>
          <w:lang w:eastAsia="ru-RU"/>
        </w:rPr>
        <w:t xml:space="preserve"> и </w:t>
      </w:r>
      <w:r w:rsidR="00B95BFD" w:rsidRPr="000613CE">
        <w:rPr>
          <w:rFonts w:ascii="Times New Roman" w:eastAsia="Times New Roman" w:hAnsi="Times New Roman" w:cs="Times New Roman"/>
          <w:color w:val="000000" w:themeColor="text1"/>
          <w:sz w:val="28"/>
          <w:szCs w:val="28"/>
          <w:lang w:eastAsia="ru-RU"/>
        </w:rPr>
        <w:t xml:space="preserve">предоставляющие их во временное пользование физическим и юридическим лицам </w:t>
      </w:r>
      <w:r w:rsidR="00B95BFD" w:rsidRPr="000613CE">
        <w:rPr>
          <w:rFonts w:ascii="Times New Roman" w:eastAsia="Times New Roman" w:hAnsi="Times New Roman" w:cs="Times New Roman"/>
          <w:b/>
          <w:i/>
          <w:color w:val="000000" w:themeColor="text1"/>
          <w:sz w:val="28"/>
          <w:szCs w:val="28"/>
          <w:lang w:eastAsia="ru-RU"/>
        </w:rPr>
        <w:t>(Федеральный закон от 29.12.1994 №78-ФЗ)</w:t>
      </w:r>
      <w:r w:rsidR="00B95BFD" w:rsidRPr="000613CE">
        <w:rPr>
          <w:rFonts w:ascii="Times New Roman" w:eastAsia="Times New Roman" w:hAnsi="Times New Roman" w:cs="Times New Roman"/>
          <w:color w:val="000000" w:themeColor="text1"/>
          <w:sz w:val="28"/>
          <w:szCs w:val="28"/>
          <w:lang w:eastAsia="ru-RU"/>
        </w:rPr>
        <w:t>;</w:t>
      </w:r>
    </w:p>
    <w:p w14:paraId="07BFE098" w14:textId="186BF2A6" w:rsidR="00B95BFD" w:rsidRPr="000613CE" w:rsidRDefault="00B95BFD" w:rsidP="006912D4">
      <w:pPr>
        <w:pStyle w:val="a4"/>
        <w:numPr>
          <w:ilvl w:val="0"/>
          <w:numId w:val="1"/>
        </w:numPr>
        <w:shd w:val="clear" w:color="auto" w:fill="FFFFFF"/>
        <w:spacing w:after="0" w:line="240" w:lineRule="auto"/>
        <w:ind w:left="0" w:firstLine="709"/>
        <w:jc w:val="both"/>
        <w:rPr>
          <w:rFonts w:ascii="Times New Roman" w:eastAsia="Times New Roman" w:hAnsi="Times New Roman" w:cs="Times New Roman"/>
          <w:i/>
          <w:color w:val="000000" w:themeColor="text1"/>
          <w:sz w:val="28"/>
          <w:szCs w:val="28"/>
          <w:lang w:eastAsia="ru-RU"/>
        </w:rPr>
      </w:pPr>
      <w:r w:rsidRPr="000613CE">
        <w:rPr>
          <w:rFonts w:ascii="Times New Roman" w:eastAsia="Times New Roman" w:hAnsi="Times New Roman" w:cs="Times New Roman"/>
          <w:color w:val="000000" w:themeColor="text1"/>
          <w:sz w:val="28"/>
          <w:szCs w:val="28"/>
          <w:lang w:eastAsia="ru-RU"/>
        </w:rPr>
        <w:t xml:space="preserve">Концертная организация – организация, осуществляющая создание, показ (публичное исполнение) и (или) организацию показа концертных программ </w:t>
      </w:r>
      <w:r w:rsidRPr="000613CE">
        <w:rPr>
          <w:rFonts w:ascii="Times New Roman" w:eastAsia="Times New Roman" w:hAnsi="Times New Roman" w:cs="Times New Roman"/>
          <w:b/>
          <w:i/>
          <w:color w:val="000000" w:themeColor="text1"/>
          <w:sz w:val="28"/>
          <w:szCs w:val="28"/>
          <w:lang w:eastAsia="ru-RU"/>
        </w:rPr>
        <w:t>(распоряжение Правительства РФ от 24.11.2015 №2395-р)</w:t>
      </w:r>
      <w:r w:rsidRPr="000613CE">
        <w:rPr>
          <w:rFonts w:ascii="Times New Roman" w:eastAsia="Times New Roman" w:hAnsi="Times New Roman" w:cs="Times New Roman"/>
          <w:color w:val="000000" w:themeColor="text1"/>
          <w:sz w:val="28"/>
          <w:szCs w:val="28"/>
          <w:lang w:eastAsia="ru-RU"/>
        </w:rPr>
        <w:t>;</w:t>
      </w:r>
    </w:p>
    <w:p w14:paraId="73BEDE77" w14:textId="0FD07DC0" w:rsidR="00682696" w:rsidRPr="000613CE" w:rsidRDefault="00682696" w:rsidP="006912D4">
      <w:pPr>
        <w:pStyle w:val="a4"/>
        <w:numPr>
          <w:ilvl w:val="0"/>
          <w:numId w:val="1"/>
        </w:numPr>
        <w:shd w:val="clear" w:color="auto" w:fill="FFFFFF"/>
        <w:spacing w:after="0" w:line="240" w:lineRule="auto"/>
        <w:ind w:left="0" w:firstLine="709"/>
        <w:jc w:val="both"/>
        <w:rPr>
          <w:rFonts w:ascii="Times New Roman" w:eastAsia="Times New Roman" w:hAnsi="Times New Roman" w:cs="Times New Roman"/>
          <w:i/>
          <w:color w:val="000000" w:themeColor="text1"/>
          <w:sz w:val="28"/>
          <w:szCs w:val="28"/>
          <w:lang w:eastAsia="ru-RU"/>
        </w:rPr>
      </w:pPr>
      <w:r w:rsidRPr="000613CE">
        <w:rPr>
          <w:rFonts w:ascii="Times New Roman" w:eastAsia="Times New Roman" w:hAnsi="Times New Roman" w:cs="Times New Roman"/>
          <w:color w:val="000000" w:themeColor="text1"/>
          <w:sz w:val="28"/>
          <w:szCs w:val="28"/>
          <w:lang w:eastAsia="ru-RU"/>
        </w:rPr>
        <w:t xml:space="preserve">Организации кинопоказа – демонстратор фильма - юридическое лицо, осуществляющее показ фильма. </w:t>
      </w:r>
    </w:p>
    <w:p w14:paraId="4C74E9F1" w14:textId="1F7874CE" w:rsidR="00682696" w:rsidRPr="000613CE" w:rsidRDefault="00682696" w:rsidP="006912D4">
      <w:pPr>
        <w:pStyle w:val="a4"/>
        <w:numPr>
          <w:ilvl w:val="0"/>
          <w:numId w:val="1"/>
        </w:numPr>
        <w:shd w:val="clear" w:color="auto" w:fill="FFFFFF"/>
        <w:spacing w:after="0" w:line="240" w:lineRule="auto"/>
        <w:ind w:left="0" w:firstLine="709"/>
        <w:jc w:val="both"/>
        <w:rPr>
          <w:rFonts w:ascii="Times New Roman" w:eastAsia="Times New Roman" w:hAnsi="Times New Roman" w:cs="Times New Roman"/>
          <w:i/>
          <w:color w:val="000000" w:themeColor="text1"/>
          <w:sz w:val="28"/>
          <w:szCs w:val="28"/>
          <w:lang w:eastAsia="ru-RU"/>
        </w:rPr>
      </w:pPr>
      <w:r w:rsidRPr="000613CE">
        <w:rPr>
          <w:rFonts w:ascii="Times New Roman" w:eastAsia="Times New Roman" w:hAnsi="Times New Roman" w:cs="Times New Roman"/>
          <w:color w:val="000000" w:themeColor="text1"/>
          <w:sz w:val="28"/>
          <w:szCs w:val="28"/>
          <w:lang w:eastAsia="ru-RU"/>
        </w:rPr>
        <w:t xml:space="preserve">Кинотеатр – кинозал –место, в котором осуществляется показ фильма </w:t>
      </w:r>
      <w:r w:rsidRPr="000613CE">
        <w:rPr>
          <w:rFonts w:ascii="Times New Roman" w:eastAsia="Times New Roman" w:hAnsi="Times New Roman" w:cs="Times New Roman"/>
          <w:b/>
          <w:i/>
          <w:color w:val="000000" w:themeColor="text1"/>
          <w:sz w:val="28"/>
          <w:szCs w:val="28"/>
          <w:lang w:eastAsia="ru-RU"/>
        </w:rPr>
        <w:t>(Федеральный закон от 22.08.1996 №126-ФЗ)</w:t>
      </w:r>
      <w:r w:rsidRPr="000613CE">
        <w:rPr>
          <w:rFonts w:ascii="Times New Roman" w:eastAsia="Times New Roman" w:hAnsi="Times New Roman" w:cs="Times New Roman"/>
          <w:color w:val="000000" w:themeColor="text1"/>
          <w:sz w:val="28"/>
          <w:szCs w:val="28"/>
          <w:lang w:eastAsia="ru-RU"/>
        </w:rPr>
        <w:t>;</w:t>
      </w:r>
    </w:p>
    <w:p w14:paraId="559F2486" w14:textId="7F384F59" w:rsidR="000613CE" w:rsidRPr="007122CC" w:rsidRDefault="000613CE" w:rsidP="006912D4">
      <w:pPr>
        <w:pStyle w:val="a4"/>
        <w:numPr>
          <w:ilvl w:val="0"/>
          <w:numId w:val="1"/>
        </w:numPr>
        <w:shd w:val="clear" w:color="auto" w:fill="FFFFFF"/>
        <w:spacing w:after="0" w:line="240" w:lineRule="auto"/>
        <w:ind w:left="0" w:firstLine="709"/>
        <w:jc w:val="both"/>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Организация культурно-досугового типа </w:t>
      </w:r>
      <w:r w:rsidR="007122C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007122CC">
        <w:rPr>
          <w:rFonts w:ascii="Times New Roman" w:eastAsia="Times New Roman" w:hAnsi="Times New Roman" w:cs="Times New Roman"/>
          <w:color w:val="000000" w:themeColor="text1"/>
          <w:sz w:val="28"/>
          <w:szCs w:val="28"/>
          <w:lang w:eastAsia="ru-RU"/>
        </w:rPr>
        <w:t xml:space="preserve">некоммерческие культурно-досуговые организации, которые являются многофункциональными комплексными организациями культуры, предоставляющими максимум услуг социально-культурного характера для различных категорий населения в сфере досуга и рекреации, просветительства и творчества, создающими условия для занятий самодеятельным (любительским) художественным творчеством, сохранения и актуализации народных традиций; созданные для осуществления функций некоммерческого характера, в том числе функций организации культуры (проведение концертов, выставок, спектаклей, кинопоказов), методического и просветительского центра (проведение мастер-классов, организация методической помощи, курсов, медиатек, творческих студий и мастерских) и общественного пространства (организация досуга, дискуссионных клубов, проведение физкультурно-оздоровительных мероприятий) </w:t>
      </w:r>
      <w:r w:rsidR="007122CC" w:rsidRPr="007122CC">
        <w:rPr>
          <w:rFonts w:ascii="Times New Roman" w:eastAsia="Times New Roman" w:hAnsi="Times New Roman" w:cs="Times New Roman"/>
          <w:b/>
          <w:i/>
          <w:color w:val="000000" w:themeColor="text1"/>
          <w:sz w:val="28"/>
          <w:szCs w:val="28"/>
          <w:lang w:eastAsia="ru-RU"/>
        </w:rPr>
        <w:t>(приказ Росстата от 18.10.2021 №713)</w:t>
      </w:r>
      <w:r w:rsidR="007122CC">
        <w:rPr>
          <w:rFonts w:ascii="Times New Roman" w:eastAsia="Times New Roman" w:hAnsi="Times New Roman" w:cs="Times New Roman"/>
          <w:color w:val="000000" w:themeColor="text1"/>
          <w:sz w:val="28"/>
          <w:szCs w:val="28"/>
          <w:lang w:eastAsia="ru-RU"/>
        </w:rPr>
        <w:t>;</w:t>
      </w:r>
    </w:p>
    <w:p w14:paraId="2E48FC6C" w14:textId="13E75BC4" w:rsidR="007122CC" w:rsidRPr="00C22009" w:rsidRDefault="007122CC" w:rsidP="006912D4">
      <w:pPr>
        <w:pStyle w:val="a4"/>
        <w:numPr>
          <w:ilvl w:val="0"/>
          <w:numId w:val="1"/>
        </w:numPr>
        <w:shd w:val="clear" w:color="auto" w:fill="FFFFFF"/>
        <w:spacing w:after="0" w:line="240" w:lineRule="auto"/>
        <w:ind w:left="0" w:firstLine="709"/>
        <w:jc w:val="both"/>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Образовательные организации, реализующие образовательные программы в области искусств – осуществляющие художественное образование и эстетическое воспитание граждан, подготовку </w:t>
      </w:r>
      <w:r w:rsidR="00C22009">
        <w:rPr>
          <w:rFonts w:ascii="Times New Roman" w:eastAsia="Times New Roman" w:hAnsi="Times New Roman" w:cs="Times New Roman"/>
          <w:color w:val="000000" w:themeColor="text1"/>
          <w:sz w:val="28"/>
          <w:szCs w:val="28"/>
          <w:lang w:eastAsia="ru-RU"/>
        </w:rPr>
        <w:t>квалифицированных</w:t>
      </w:r>
      <w:r>
        <w:rPr>
          <w:rFonts w:ascii="Times New Roman" w:eastAsia="Times New Roman" w:hAnsi="Times New Roman" w:cs="Times New Roman"/>
          <w:color w:val="000000" w:themeColor="text1"/>
          <w:sz w:val="28"/>
          <w:szCs w:val="28"/>
          <w:lang w:eastAsia="ru-RU"/>
        </w:rPr>
        <w:t xml:space="preserve"> творческих и педагогических работников в области искусств </w:t>
      </w:r>
      <w:r w:rsidR="00C22009">
        <w:rPr>
          <w:rFonts w:ascii="Times New Roman" w:eastAsia="Times New Roman" w:hAnsi="Times New Roman" w:cs="Times New Roman"/>
          <w:color w:val="000000" w:themeColor="text1"/>
          <w:sz w:val="28"/>
          <w:szCs w:val="28"/>
          <w:lang w:eastAsia="ru-RU"/>
        </w:rPr>
        <w:t>образовательные</w:t>
      </w:r>
      <w:r>
        <w:rPr>
          <w:rFonts w:ascii="Times New Roman" w:eastAsia="Times New Roman" w:hAnsi="Times New Roman" w:cs="Times New Roman"/>
          <w:color w:val="000000" w:themeColor="text1"/>
          <w:sz w:val="28"/>
          <w:szCs w:val="28"/>
          <w:lang w:eastAsia="ru-RU"/>
        </w:rPr>
        <w:t xml:space="preserve"> организации, </w:t>
      </w:r>
      <w:r>
        <w:rPr>
          <w:rFonts w:ascii="Times New Roman" w:eastAsia="Times New Roman" w:hAnsi="Times New Roman" w:cs="Times New Roman"/>
          <w:color w:val="000000" w:themeColor="text1"/>
          <w:sz w:val="28"/>
          <w:szCs w:val="28"/>
          <w:lang w:eastAsia="ru-RU"/>
        </w:rPr>
        <w:lastRenderedPageBreak/>
        <w:t xml:space="preserve">действующие на основании лицензии на образовательную </w:t>
      </w:r>
      <w:r w:rsidR="00C22009">
        <w:rPr>
          <w:rFonts w:ascii="Times New Roman" w:eastAsia="Times New Roman" w:hAnsi="Times New Roman" w:cs="Times New Roman"/>
          <w:color w:val="000000" w:themeColor="text1"/>
          <w:sz w:val="28"/>
          <w:szCs w:val="28"/>
          <w:lang w:eastAsia="ru-RU"/>
        </w:rPr>
        <w:t>деятельность</w:t>
      </w:r>
      <w:r>
        <w:rPr>
          <w:rFonts w:ascii="Times New Roman" w:eastAsia="Times New Roman" w:hAnsi="Times New Roman" w:cs="Times New Roman"/>
          <w:color w:val="000000" w:themeColor="text1"/>
          <w:sz w:val="28"/>
          <w:szCs w:val="28"/>
          <w:lang w:eastAsia="ru-RU"/>
        </w:rPr>
        <w:t xml:space="preserve"> по следующим образовательным программа</w:t>
      </w:r>
      <w:r w:rsidR="00C22009">
        <w:rPr>
          <w:rFonts w:ascii="Times New Roman" w:eastAsia="Times New Roman" w:hAnsi="Times New Roman" w:cs="Times New Roman"/>
          <w:color w:val="000000" w:themeColor="text1"/>
          <w:sz w:val="28"/>
          <w:szCs w:val="28"/>
          <w:lang w:eastAsia="ru-RU"/>
        </w:rPr>
        <w:t>м</w:t>
      </w:r>
      <w:r>
        <w:rPr>
          <w:rFonts w:ascii="Times New Roman" w:eastAsia="Times New Roman" w:hAnsi="Times New Roman" w:cs="Times New Roman"/>
          <w:color w:val="000000" w:themeColor="text1"/>
          <w:sz w:val="28"/>
          <w:szCs w:val="28"/>
          <w:lang w:eastAsia="ru-RU"/>
        </w:rPr>
        <w:t>:</w:t>
      </w:r>
    </w:p>
    <w:p w14:paraId="2DB8244E" w14:textId="46B6EEAA" w:rsidR="00C22009" w:rsidRDefault="00C22009" w:rsidP="00C22009">
      <w:pPr>
        <w:pStyle w:val="a4"/>
        <w:shd w:val="clear" w:color="auto" w:fill="FFFFFF"/>
        <w:spacing w:after="0" w:line="240" w:lineRule="auto"/>
        <w:ind w:left="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дополнительные предпрофессиональные и общеразвивающие программы;</w:t>
      </w:r>
    </w:p>
    <w:p w14:paraId="72EECB18" w14:textId="025D5D45" w:rsidR="00C22009" w:rsidRDefault="00C22009" w:rsidP="00C22009">
      <w:pPr>
        <w:pStyle w:val="a4"/>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w:t>
      </w:r>
    </w:p>
    <w:p w14:paraId="55FA6764" w14:textId="7956E2ED" w:rsidR="00C22009" w:rsidRDefault="00C22009" w:rsidP="00C22009">
      <w:pPr>
        <w:pStyle w:val="a4"/>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образовательные программы среднего профессионального образования (программы подготовки специалистов среднего звена);</w:t>
      </w:r>
    </w:p>
    <w:p w14:paraId="56717982" w14:textId="5E16023D" w:rsidR="006912D4" w:rsidRPr="007634D3" w:rsidRDefault="00C22009" w:rsidP="007634D3">
      <w:pPr>
        <w:pStyle w:val="a4"/>
        <w:shd w:val="clear" w:color="auto" w:fill="FFFFFF"/>
        <w:spacing w:after="0" w:line="240" w:lineRule="auto"/>
        <w:ind w:left="0" w:firstLine="709"/>
        <w:jc w:val="both"/>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образовательные программы среднего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r w:rsidR="00C02C78">
        <w:rPr>
          <w:rFonts w:ascii="Times New Roman" w:eastAsia="Times New Roman" w:hAnsi="Times New Roman" w:cs="Times New Roman"/>
          <w:color w:val="000000" w:themeColor="text1"/>
          <w:sz w:val="28"/>
          <w:szCs w:val="28"/>
          <w:lang w:eastAsia="ru-RU"/>
        </w:rPr>
        <w:t xml:space="preserve">) </w:t>
      </w:r>
      <w:r w:rsidR="00C02C78" w:rsidRPr="00C02C78">
        <w:rPr>
          <w:rFonts w:ascii="Times New Roman" w:eastAsia="Times New Roman" w:hAnsi="Times New Roman" w:cs="Times New Roman"/>
          <w:b/>
          <w:i/>
          <w:color w:val="000000" w:themeColor="text1"/>
          <w:sz w:val="28"/>
          <w:szCs w:val="28"/>
          <w:lang w:eastAsia="ru-RU"/>
        </w:rPr>
        <w:t>(Федеральный закон от 29.12.2012 №273-ФЗ, ст.83)</w:t>
      </w:r>
      <w:r w:rsidR="00C02C78">
        <w:rPr>
          <w:rFonts w:ascii="Times New Roman" w:eastAsia="Times New Roman" w:hAnsi="Times New Roman" w:cs="Times New Roman"/>
          <w:color w:val="000000" w:themeColor="text1"/>
          <w:sz w:val="28"/>
          <w:szCs w:val="28"/>
          <w:lang w:eastAsia="ru-RU"/>
        </w:rPr>
        <w:t xml:space="preserve">.  </w:t>
      </w:r>
    </w:p>
    <w:p w14:paraId="222C55C8" w14:textId="5F87E8DC" w:rsidR="0002611E" w:rsidRPr="003E349C" w:rsidRDefault="006912D4"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Данные учреждения могут быть</w:t>
      </w:r>
      <w:r w:rsidR="0002611E" w:rsidRPr="003E349C">
        <w:rPr>
          <w:rFonts w:ascii="Times New Roman" w:eastAsia="Times New Roman" w:hAnsi="Times New Roman" w:cs="Times New Roman"/>
          <w:color w:val="000000" w:themeColor="text1"/>
          <w:sz w:val="28"/>
          <w:szCs w:val="28"/>
          <w:lang w:eastAsia="ru-RU"/>
        </w:rPr>
        <w:t xml:space="preserve"> всех форм собственности, ведомственной принадлежности и уровня подчинённости, соответствующие следующим техническим требованиям:</w:t>
      </w:r>
    </w:p>
    <w:p w14:paraId="19E39860" w14:textId="1F58F83A" w:rsidR="0002611E" w:rsidRPr="003E349C" w:rsidRDefault="007634D3"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w:t>
      </w:r>
      <w:r w:rsidR="0002611E" w:rsidRPr="003E349C">
        <w:rPr>
          <w:rFonts w:ascii="Times New Roman" w:eastAsia="Times New Roman" w:hAnsi="Times New Roman" w:cs="Times New Roman"/>
          <w:color w:val="000000" w:themeColor="text1"/>
          <w:sz w:val="28"/>
          <w:szCs w:val="28"/>
          <w:lang w:eastAsia="ru-RU"/>
        </w:rPr>
        <w:t xml:space="preserve">Наличие личного кабинета на платформе </w:t>
      </w:r>
      <w:proofErr w:type="spellStart"/>
      <w:r w:rsidR="0002611E" w:rsidRPr="003E349C">
        <w:rPr>
          <w:rFonts w:ascii="Times New Roman" w:eastAsia="Times New Roman" w:hAnsi="Times New Roman" w:cs="Times New Roman"/>
          <w:color w:val="000000" w:themeColor="text1"/>
          <w:sz w:val="28"/>
          <w:szCs w:val="28"/>
          <w:lang w:eastAsia="ru-RU"/>
        </w:rPr>
        <w:t>PRO.Культура.РФ</w:t>
      </w:r>
      <w:proofErr w:type="spellEnd"/>
      <w:r w:rsidR="0002611E" w:rsidRPr="003E349C">
        <w:rPr>
          <w:rFonts w:ascii="Times New Roman" w:eastAsia="Times New Roman" w:hAnsi="Times New Roman" w:cs="Times New Roman"/>
          <w:color w:val="000000" w:themeColor="text1"/>
          <w:sz w:val="28"/>
          <w:szCs w:val="28"/>
          <w:lang w:eastAsia="ru-RU"/>
        </w:rPr>
        <w:t>;</w:t>
      </w:r>
    </w:p>
    <w:p w14:paraId="4B594FA0" w14:textId="751EBC98" w:rsidR="0002611E" w:rsidRPr="003E349C" w:rsidRDefault="007634D3"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2611E" w:rsidRPr="003E349C">
        <w:rPr>
          <w:rFonts w:ascii="Times New Roman" w:eastAsia="Times New Roman" w:hAnsi="Times New Roman" w:cs="Times New Roman"/>
          <w:color w:val="000000" w:themeColor="text1"/>
          <w:sz w:val="28"/>
          <w:szCs w:val="28"/>
          <w:lang w:eastAsia="ru-RU"/>
        </w:rPr>
        <w:t>Возможность продажи билетов онлайн и в кассах учреждений с единым учетом данных о продажах (билетная система)</w:t>
      </w:r>
      <w:r>
        <w:rPr>
          <w:rFonts w:ascii="Times New Roman" w:eastAsia="Times New Roman" w:hAnsi="Times New Roman" w:cs="Times New Roman"/>
          <w:color w:val="000000" w:themeColor="text1"/>
          <w:sz w:val="28"/>
          <w:szCs w:val="28"/>
          <w:lang w:eastAsia="ru-RU"/>
        </w:rPr>
        <w:t>.</w:t>
      </w:r>
    </w:p>
    <w:p w14:paraId="0D60C7AA" w14:textId="77777777" w:rsidR="007634D3" w:rsidRPr="007634D3" w:rsidRDefault="007634D3" w:rsidP="003E349C">
      <w:pPr>
        <w:shd w:val="clear" w:color="auto" w:fill="FFFFFF"/>
        <w:spacing w:after="0" w:line="240" w:lineRule="auto"/>
        <w:ind w:firstLine="709"/>
        <w:jc w:val="both"/>
        <w:rPr>
          <w:rFonts w:ascii="Times New Roman" w:eastAsia="Times New Roman" w:hAnsi="Times New Roman" w:cs="Times New Roman"/>
          <w:b/>
          <w:bCs/>
          <w:color w:val="000000" w:themeColor="text1"/>
          <w:sz w:val="14"/>
          <w:szCs w:val="28"/>
          <w:lang w:eastAsia="ru-RU"/>
        </w:rPr>
      </w:pPr>
    </w:p>
    <w:p w14:paraId="3C50822B" w14:textId="54D86EA4" w:rsidR="0002611E" w:rsidRPr="003D6C07"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E349C">
        <w:rPr>
          <w:rFonts w:ascii="Times New Roman" w:eastAsia="Times New Roman" w:hAnsi="Times New Roman" w:cs="Times New Roman"/>
          <w:b/>
          <w:bCs/>
          <w:color w:val="000000" w:themeColor="text1"/>
          <w:sz w:val="28"/>
          <w:szCs w:val="28"/>
          <w:lang w:eastAsia="ru-RU"/>
        </w:rPr>
        <w:t>Пользователи программы</w:t>
      </w:r>
      <w:r w:rsidR="007634D3">
        <w:rPr>
          <w:rFonts w:ascii="Times New Roman" w:eastAsia="Times New Roman" w:hAnsi="Times New Roman" w:cs="Times New Roman"/>
          <w:b/>
          <w:bCs/>
          <w:color w:val="000000" w:themeColor="text1"/>
          <w:sz w:val="28"/>
          <w:szCs w:val="28"/>
          <w:lang w:eastAsia="ru-RU"/>
        </w:rPr>
        <w:t>.</w:t>
      </w:r>
    </w:p>
    <w:p w14:paraId="779E8BAD" w14:textId="77777777" w:rsidR="0002611E" w:rsidRPr="003E349C"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E349C">
        <w:rPr>
          <w:rFonts w:ascii="Times New Roman" w:eastAsia="Times New Roman" w:hAnsi="Times New Roman" w:cs="Times New Roman"/>
          <w:color w:val="000000" w:themeColor="text1"/>
          <w:sz w:val="28"/>
          <w:szCs w:val="28"/>
          <w:lang w:eastAsia="ru-RU"/>
        </w:rPr>
        <w:t>Граждане Российской Федерации в возрасте с 14 до 22 лет, имеющие паспорт гражданина Российской Федерации.</w:t>
      </w:r>
    </w:p>
    <w:p w14:paraId="0E197807" w14:textId="77777777" w:rsidR="007634D3" w:rsidRPr="007634D3" w:rsidRDefault="007634D3" w:rsidP="003E349C">
      <w:pPr>
        <w:shd w:val="clear" w:color="auto" w:fill="FFFFFF"/>
        <w:spacing w:after="0" w:line="240" w:lineRule="auto"/>
        <w:ind w:firstLine="709"/>
        <w:jc w:val="both"/>
        <w:rPr>
          <w:rFonts w:ascii="Times New Roman" w:eastAsia="Times New Roman" w:hAnsi="Times New Roman" w:cs="Times New Roman"/>
          <w:b/>
          <w:bCs/>
          <w:color w:val="000000" w:themeColor="text1"/>
          <w:sz w:val="10"/>
          <w:szCs w:val="28"/>
          <w:lang w:eastAsia="ru-RU"/>
        </w:rPr>
      </w:pPr>
    </w:p>
    <w:p w14:paraId="186166CF" w14:textId="3EE7F04C" w:rsidR="0002611E" w:rsidRPr="003E349C"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E349C">
        <w:rPr>
          <w:rFonts w:ascii="Times New Roman" w:eastAsia="Times New Roman" w:hAnsi="Times New Roman" w:cs="Times New Roman"/>
          <w:b/>
          <w:bCs/>
          <w:color w:val="000000" w:themeColor="text1"/>
          <w:sz w:val="28"/>
          <w:szCs w:val="28"/>
          <w:lang w:eastAsia="ru-RU"/>
        </w:rPr>
        <w:t>Цель</w:t>
      </w:r>
      <w:r w:rsidR="007634D3">
        <w:rPr>
          <w:rFonts w:ascii="Times New Roman" w:eastAsia="Times New Roman" w:hAnsi="Times New Roman" w:cs="Times New Roman"/>
          <w:b/>
          <w:bCs/>
          <w:color w:val="000000" w:themeColor="text1"/>
          <w:sz w:val="28"/>
          <w:szCs w:val="28"/>
          <w:lang w:eastAsia="ru-RU"/>
        </w:rPr>
        <w:t>:</w:t>
      </w:r>
    </w:p>
    <w:p w14:paraId="6BB1C985" w14:textId="16E5EAB6" w:rsidR="0002611E" w:rsidRPr="003E349C"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E349C">
        <w:rPr>
          <w:rFonts w:ascii="Times New Roman" w:eastAsia="Times New Roman" w:hAnsi="Times New Roman" w:cs="Times New Roman"/>
          <w:color w:val="000000" w:themeColor="text1"/>
          <w:sz w:val="28"/>
          <w:szCs w:val="28"/>
          <w:lang w:eastAsia="ru-RU"/>
        </w:rPr>
        <w:t>Активное привлечение детей и молодежи в возрасте с 14 до 22 лет к изучению художественной культуры и искусства,</w:t>
      </w:r>
      <w:r w:rsidR="007634D3">
        <w:rPr>
          <w:rFonts w:ascii="Times New Roman" w:eastAsia="Times New Roman" w:hAnsi="Times New Roman" w:cs="Times New Roman"/>
          <w:color w:val="000000" w:themeColor="text1"/>
          <w:sz w:val="28"/>
          <w:szCs w:val="28"/>
          <w:lang w:eastAsia="ru-RU"/>
        </w:rPr>
        <w:t xml:space="preserve"> мотивация к освоению ценностей </w:t>
      </w:r>
      <w:r w:rsidRPr="003E349C">
        <w:rPr>
          <w:rFonts w:ascii="Times New Roman" w:eastAsia="Times New Roman" w:hAnsi="Times New Roman" w:cs="Times New Roman"/>
          <w:color w:val="000000" w:themeColor="text1"/>
          <w:sz w:val="28"/>
          <w:szCs w:val="28"/>
          <w:lang w:eastAsia="ru-RU"/>
        </w:rPr>
        <w:t>отечественной, российской и мировой культуры, повышение культурного уровня подрастающего поколения.</w:t>
      </w:r>
    </w:p>
    <w:p w14:paraId="1E8CE79C" w14:textId="2F57B635" w:rsidR="0002611E" w:rsidRPr="003E349C"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E349C">
        <w:rPr>
          <w:rFonts w:ascii="Times New Roman" w:eastAsia="Times New Roman" w:hAnsi="Times New Roman" w:cs="Times New Roman"/>
          <w:b/>
          <w:bCs/>
          <w:color w:val="000000" w:themeColor="text1"/>
          <w:sz w:val="28"/>
          <w:szCs w:val="28"/>
          <w:lang w:eastAsia="ru-RU"/>
        </w:rPr>
        <w:t>Задачи</w:t>
      </w:r>
      <w:r w:rsidR="007634D3">
        <w:rPr>
          <w:rFonts w:ascii="Times New Roman" w:eastAsia="Times New Roman" w:hAnsi="Times New Roman" w:cs="Times New Roman"/>
          <w:b/>
          <w:bCs/>
          <w:color w:val="000000" w:themeColor="text1"/>
          <w:sz w:val="28"/>
          <w:szCs w:val="28"/>
          <w:lang w:eastAsia="ru-RU"/>
        </w:rPr>
        <w:t>:</w:t>
      </w:r>
    </w:p>
    <w:p w14:paraId="0579F190" w14:textId="77777777" w:rsidR="007A4DB5" w:rsidRDefault="007634D3" w:rsidP="007A4DB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2611E" w:rsidRPr="003E349C">
        <w:rPr>
          <w:rFonts w:ascii="Times New Roman" w:eastAsia="Times New Roman" w:hAnsi="Times New Roman" w:cs="Times New Roman"/>
          <w:color w:val="000000" w:themeColor="text1"/>
          <w:sz w:val="28"/>
          <w:szCs w:val="28"/>
          <w:lang w:eastAsia="ru-RU"/>
        </w:rPr>
        <w:t>Воспитание подрастающего поколения в соответствии с российскими традиционными духовно-нравственными ценностями;</w:t>
      </w:r>
    </w:p>
    <w:p w14:paraId="2DC82CB0" w14:textId="2CF9FBE8" w:rsidR="0002611E" w:rsidRPr="003E349C" w:rsidRDefault="007A4DB5" w:rsidP="007A4DB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 xml:space="preserve">- </w:t>
      </w:r>
      <w:r w:rsidR="0002611E" w:rsidRPr="003E349C">
        <w:rPr>
          <w:rFonts w:ascii="Times New Roman" w:eastAsia="Times New Roman" w:hAnsi="Times New Roman" w:cs="Times New Roman"/>
          <w:color w:val="000000" w:themeColor="text1"/>
          <w:sz w:val="28"/>
          <w:szCs w:val="28"/>
          <w:lang w:eastAsia="ru-RU"/>
        </w:rPr>
        <w:t>Повышение общего уровня знаний детей и молодежи о историко-культурном наследии страны и развитие художественного вкуса;</w:t>
      </w:r>
    </w:p>
    <w:p w14:paraId="736714F5" w14:textId="2C39A00B" w:rsidR="0002611E" w:rsidRPr="003E349C" w:rsidRDefault="007A4DB5"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 xml:space="preserve">- </w:t>
      </w:r>
      <w:r w:rsidR="0002611E" w:rsidRPr="003E349C">
        <w:rPr>
          <w:rFonts w:ascii="Times New Roman" w:eastAsia="Times New Roman" w:hAnsi="Times New Roman" w:cs="Times New Roman"/>
          <w:color w:val="000000" w:themeColor="text1"/>
          <w:sz w:val="28"/>
          <w:szCs w:val="28"/>
          <w:lang w:eastAsia="ru-RU"/>
        </w:rPr>
        <w:t>Формирование эмоционально-ценностного и эстетического восприятия мира искусства;</w:t>
      </w:r>
    </w:p>
    <w:p w14:paraId="549BDD9C" w14:textId="663B48BD" w:rsidR="0002611E" w:rsidRPr="003E349C" w:rsidRDefault="007A4DB5"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 xml:space="preserve">- </w:t>
      </w:r>
      <w:r w:rsidR="0002611E" w:rsidRPr="003E349C">
        <w:rPr>
          <w:rFonts w:ascii="Times New Roman" w:eastAsia="Times New Roman" w:hAnsi="Times New Roman" w:cs="Times New Roman"/>
          <w:color w:val="000000" w:themeColor="text1"/>
          <w:sz w:val="28"/>
          <w:szCs w:val="28"/>
          <w:lang w:eastAsia="ru-RU"/>
        </w:rPr>
        <w:t>Способствование процессу интеграции ребенка в социальную среду посредством анализа сюжетов и самоидентификации с героями;</w:t>
      </w:r>
    </w:p>
    <w:p w14:paraId="7A918502" w14:textId="58DD06D0" w:rsidR="0002611E" w:rsidRPr="003E349C" w:rsidRDefault="007A4DB5"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 xml:space="preserve">- </w:t>
      </w:r>
      <w:r w:rsidR="0002611E" w:rsidRPr="003E349C">
        <w:rPr>
          <w:rFonts w:ascii="Times New Roman" w:eastAsia="Times New Roman" w:hAnsi="Times New Roman" w:cs="Times New Roman"/>
          <w:color w:val="000000" w:themeColor="text1"/>
          <w:sz w:val="28"/>
          <w:szCs w:val="28"/>
          <w:lang w:eastAsia="ru-RU"/>
        </w:rPr>
        <w:t>Формирование знаний о музыкальном, театральном, изобразительном искусстве и народном творчестве;</w:t>
      </w:r>
    </w:p>
    <w:p w14:paraId="3BA887AD" w14:textId="73480020" w:rsidR="0002611E" w:rsidRDefault="007A4DB5"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 xml:space="preserve">- </w:t>
      </w:r>
      <w:r w:rsidR="0002611E" w:rsidRPr="003E349C">
        <w:rPr>
          <w:rFonts w:ascii="Times New Roman" w:eastAsia="Times New Roman" w:hAnsi="Times New Roman" w:cs="Times New Roman"/>
          <w:color w:val="000000" w:themeColor="text1"/>
          <w:sz w:val="28"/>
          <w:szCs w:val="28"/>
          <w:lang w:eastAsia="ru-RU"/>
        </w:rPr>
        <w:t>Развитие эрудиции, расширение кругозора и цитатного поля.</w:t>
      </w:r>
    </w:p>
    <w:p w14:paraId="2C39C3F6" w14:textId="77777777" w:rsidR="007A4DB5" w:rsidRPr="007A4DB5" w:rsidRDefault="007A4DB5" w:rsidP="003E349C">
      <w:pPr>
        <w:shd w:val="clear" w:color="auto" w:fill="FFFFFF"/>
        <w:spacing w:after="0" w:line="240" w:lineRule="auto"/>
        <w:ind w:firstLine="709"/>
        <w:jc w:val="both"/>
        <w:rPr>
          <w:rFonts w:ascii="Times New Roman" w:eastAsia="Times New Roman" w:hAnsi="Times New Roman" w:cs="Times New Roman"/>
          <w:color w:val="000000" w:themeColor="text1"/>
          <w:sz w:val="14"/>
          <w:szCs w:val="28"/>
          <w:lang w:eastAsia="ru-RU"/>
        </w:rPr>
      </w:pPr>
    </w:p>
    <w:p w14:paraId="4B69CBB1" w14:textId="09D875F9" w:rsidR="0002611E" w:rsidRPr="003E349C"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E349C">
        <w:rPr>
          <w:rFonts w:ascii="Times New Roman" w:eastAsia="Times New Roman" w:hAnsi="Times New Roman" w:cs="Times New Roman"/>
          <w:b/>
          <w:bCs/>
          <w:color w:val="000000" w:themeColor="text1"/>
          <w:sz w:val="28"/>
          <w:szCs w:val="28"/>
          <w:lang w:eastAsia="ru-RU"/>
        </w:rPr>
        <w:t>Формы мероприятий</w:t>
      </w:r>
      <w:r w:rsidR="007A4DB5">
        <w:rPr>
          <w:rFonts w:ascii="Times New Roman" w:eastAsia="Times New Roman" w:hAnsi="Times New Roman" w:cs="Times New Roman"/>
          <w:b/>
          <w:bCs/>
          <w:color w:val="000000" w:themeColor="text1"/>
          <w:sz w:val="28"/>
          <w:szCs w:val="28"/>
          <w:lang w:eastAsia="ru-RU"/>
        </w:rPr>
        <w:t>:</w:t>
      </w:r>
    </w:p>
    <w:p w14:paraId="34B828F5" w14:textId="62CB555B" w:rsidR="0002611E" w:rsidRPr="007A4DB5" w:rsidRDefault="0002611E" w:rsidP="007A4DB5">
      <w:pPr>
        <w:pStyle w:val="a4"/>
        <w:numPr>
          <w:ilvl w:val="0"/>
          <w:numId w:val="2"/>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Спектакли</w:t>
      </w:r>
      <w:r w:rsidR="007A4DB5">
        <w:rPr>
          <w:rFonts w:ascii="Times New Roman" w:eastAsia="Times New Roman" w:hAnsi="Times New Roman" w:cs="Times New Roman"/>
          <w:color w:val="000000" w:themeColor="text1"/>
          <w:sz w:val="28"/>
          <w:szCs w:val="28"/>
          <w:lang w:eastAsia="ru-RU"/>
        </w:rPr>
        <w:t>;</w:t>
      </w:r>
    </w:p>
    <w:p w14:paraId="180808D0" w14:textId="2F9591A1" w:rsidR="0002611E" w:rsidRPr="003E349C" w:rsidRDefault="007A4DB5"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2611E" w:rsidRPr="003E349C">
        <w:rPr>
          <w:rFonts w:ascii="Times New Roman" w:eastAsia="Times New Roman" w:hAnsi="Times New Roman" w:cs="Times New Roman"/>
          <w:color w:val="000000" w:themeColor="text1"/>
          <w:sz w:val="28"/>
          <w:szCs w:val="28"/>
          <w:lang w:eastAsia="ru-RU"/>
        </w:rPr>
        <w:t>Выставки</w:t>
      </w:r>
      <w:r>
        <w:rPr>
          <w:rFonts w:ascii="Times New Roman" w:eastAsia="Times New Roman" w:hAnsi="Times New Roman" w:cs="Times New Roman"/>
          <w:color w:val="000000" w:themeColor="text1"/>
          <w:sz w:val="28"/>
          <w:szCs w:val="28"/>
          <w:lang w:eastAsia="ru-RU"/>
        </w:rPr>
        <w:t>;</w:t>
      </w:r>
    </w:p>
    <w:p w14:paraId="0746C3D2" w14:textId="54E5EADB" w:rsidR="0002611E" w:rsidRPr="003E349C" w:rsidRDefault="007A4DB5"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2611E" w:rsidRPr="003E349C">
        <w:rPr>
          <w:rFonts w:ascii="Times New Roman" w:eastAsia="Times New Roman" w:hAnsi="Times New Roman" w:cs="Times New Roman"/>
          <w:color w:val="000000" w:themeColor="text1"/>
          <w:sz w:val="28"/>
          <w:szCs w:val="28"/>
          <w:lang w:eastAsia="ru-RU"/>
        </w:rPr>
        <w:t>Фестивали</w:t>
      </w:r>
      <w:r>
        <w:rPr>
          <w:rFonts w:ascii="Times New Roman" w:eastAsia="Times New Roman" w:hAnsi="Times New Roman" w:cs="Times New Roman"/>
          <w:color w:val="000000" w:themeColor="text1"/>
          <w:sz w:val="28"/>
          <w:szCs w:val="28"/>
          <w:lang w:eastAsia="ru-RU"/>
        </w:rPr>
        <w:t>;</w:t>
      </w:r>
    </w:p>
    <w:p w14:paraId="40D301DE" w14:textId="0BD6F1F8" w:rsidR="0002611E" w:rsidRPr="003E349C" w:rsidRDefault="007A4DB5"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02611E" w:rsidRPr="003E349C">
        <w:rPr>
          <w:rFonts w:ascii="Times New Roman" w:eastAsia="Times New Roman" w:hAnsi="Times New Roman" w:cs="Times New Roman"/>
          <w:color w:val="000000" w:themeColor="text1"/>
          <w:sz w:val="28"/>
          <w:szCs w:val="28"/>
          <w:lang w:eastAsia="ru-RU"/>
        </w:rPr>
        <w:t>Концерты</w:t>
      </w:r>
      <w:r>
        <w:rPr>
          <w:rFonts w:ascii="Times New Roman" w:eastAsia="Times New Roman" w:hAnsi="Times New Roman" w:cs="Times New Roman"/>
          <w:color w:val="000000" w:themeColor="text1"/>
          <w:sz w:val="28"/>
          <w:szCs w:val="28"/>
          <w:lang w:eastAsia="ru-RU"/>
        </w:rPr>
        <w:t>;</w:t>
      </w:r>
    </w:p>
    <w:p w14:paraId="79FB6C6C" w14:textId="327DC7B2" w:rsidR="0002611E" w:rsidRPr="003E349C" w:rsidRDefault="007A4DB5"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2611E" w:rsidRPr="003E349C">
        <w:rPr>
          <w:rFonts w:ascii="Times New Roman" w:eastAsia="Times New Roman" w:hAnsi="Times New Roman" w:cs="Times New Roman"/>
          <w:color w:val="000000" w:themeColor="text1"/>
          <w:sz w:val="28"/>
          <w:szCs w:val="28"/>
          <w:lang w:eastAsia="ru-RU"/>
        </w:rPr>
        <w:t>Концертные программы</w:t>
      </w:r>
      <w:r>
        <w:rPr>
          <w:rFonts w:ascii="Times New Roman" w:eastAsia="Times New Roman" w:hAnsi="Times New Roman" w:cs="Times New Roman"/>
          <w:color w:val="000000" w:themeColor="text1"/>
          <w:sz w:val="28"/>
          <w:szCs w:val="28"/>
          <w:lang w:eastAsia="ru-RU"/>
        </w:rPr>
        <w:t>;</w:t>
      </w:r>
    </w:p>
    <w:p w14:paraId="3D7B7614" w14:textId="1E62CC69" w:rsidR="0002611E" w:rsidRPr="003E349C" w:rsidRDefault="007A4DB5"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2611E" w:rsidRPr="003E349C">
        <w:rPr>
          <w:rFonts w:ascii="Times New Roman" w:eastAsia="Times New Roman" w:hAnsi="Times New Roman" w:cs="Times New Roman"/>
          <w:color w:val="000000" w:themeColor="text1"/>
          <w:sz w:val="28"/>
          <w:szCs w:val="28"/>
          <w:lang w:eastAsia="ru-RU"/>
        </w:rPr>
        <w:t>Творческие вечера</w:t>
      </w:r>
      <w:r>
        <w:rPr>
          <w:rFonts w:ascii="Times New Roman" w:eastAsia="Times New Roman" w:hAnsi="Times New Roman" w:cs="Times New Roman"/>
          <w:color w:val="000000" w:themeColor="text1"/>
          <w:sz w:val="28"/>
          <w:szCs w:val="28"/>
          <w:lang w:eastAsia="ru-RU"/>
        </w:rPr>
        <w:t>.</w:t>
      </w:r>
    </w:p>
    <w:p w14:paraId="446DA712" w14:textId="77777777" w:rsidR="0002611E" w:rsidRPr="007A4DB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18"/>
          <w:szCs w:val="28"/>
          <w:lang w:eastAsia="ru-RU"/>
        </w:rPr>
      </w:pPr>
      <w:r w:rsidRPr="003E349C">
        <w:rPr>
          <w:rFonts w:ascii="Times New Roman" w:eastAsia="Times New Roman" w:hAnsi="Times New Roman" w:cs="Times New Roman"/>
          <w:b/>
          <w:bCs/>
          <w:color w:val="000000" w:themeColor="text1"/>
          <w:sz w:val="28"/>
          <w:szCs w:val="28"/>
          <w:lang w:eastAsia="ru-RU"/>
        </w:rPr>
        <w:t> </w:t>
      </w:r>
    </w:p>
    <w:p w14:paraId="3DAF3428" w14:textId="4F489C54" w:rsidR="0002611E" w:rsidRPr="003E349C"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E349C">
        <w:rPr>
          <w:rFonts w:ascii="Times New Roman" w:eastAsia="Times New Roman" w:hAnsi="Times New Roman" w:cs="Times New Roman"/>
          <w:b/>
          <w:bCs/>
          <w:color w:val="000000" w:themeColor="text1"/>
          <w:sz w:val="28"/>
          <w:szCs w:val="28"/>
          <w:lang w:eastAsia="ru-RU"/>
        </w:rPr>
        <w:t>Условия программы</w:t>
      </w:r>
      <w:r w:rsidR="007A4DB5">
        <w:rPr>
          <w:rFonts w:ascii="Times New Roman" w:eastAsia="Times New Roman" w:hAnsi="Times New Roman" w:cs="Times New Roman"/>
          <w:b/>
          <w:bCs/>
          <w:color w:val="000000" w:themeColor="text1"/>
          <w:sz w:val="28"/>
          <w:szCs w:val="28"/>
          <w:lang w:eastAsia="ru-RU"/>
        </w:rPr>
        <w:t>.</w:t>
      </w:r>
    </w:p>
    <w:p w14:paraId="0570BB7A" w14:textId="77777777" w:rsidR="0002611E" w:rsidRPr="003E349C"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E349C">
        <w:rPr>
          <w:rFonts w:ascii="Times New Roman" w:eastAsia="Times New Roman" w:hAnsi="Times New Roman" w:cs="Times New Roman"/>
          <w:color w:val="000000" w:themeColor="text1"/>
          <w:sz w:val="28"/>
          <w:szCs w:val="28"/>
          <w:lang w:eastAsia="ru-RU"/>
        </w:rPr>
        <w:t>Пушкинская карта действует в течение календарного года. Если пользователю программы, имеющему Пушкинскую карту, в течение календарного года исполнилось 23 года, он имеет право пользоваться картой до 31 декабря года владения включительно. Номинал пушкинской карты постоянный и не зависит от месяца ее получения.</w:t>
      </w:r>
    </w:p>
    <w:p w14:paraId="50D4DBBC" w14:textId="77777777" w:rsidR="0002611E" w:rsidRPr="007A4DB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16"/>
          <w:szCs w:val="28"/>
          <w:lang w:eastAsia="ru-RU"/>
        </w:rPr>
      </w:pPr>
      <w:r w:rsidRPr="003E349C">
        <w:rPr>
          <w:rFonts w:ascii="Times New Roman" w:eastAsia="Times New Roman" w:hAnsi="Times New Roman" w:cs="Times New Roman"/>
          <w:b/>
          <w:bCs/>
          <w:color w:val="000000" w:themeColor="text1"/>
          <w:sz w:val="28"/>
          <w:szCs w:val="28"/>
          <w:lang w:eastAsia="ru-RU"/>
        </w:rPr>
        <w:t> </w:t>
      </w:r>
    </w:p>
    <w:p w14:paraId="10FE9FC7" w14:textId="30B42411" w:rsidR="0002611E" w:rsidRPr="003E349C"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E349C">
        <w:rPr>
          <w:rFonts w:ascii="Times New Roman" w:eastAsia="Times New Roman" w:hAnsi="Times New Roman" w:cs="Times New Roman"/>
          <w:b/>
          <w:bCs/>
          <w:color w:val="000000" w:themeColor="text1"/>
          <w:sz w:val="28"/>
          <w:szCs w:val="28"/>
          <w:lang w:eastAsia="ru-RU"/>
        </w:rPr>
        <w:t>Критерии отбора учреждений культуры для участия</w:t>
      </w:r>
      <w:r w:rsidR="007A4DB5">
        <w:rPr>
          <w:rFonts w:ascii="Times New Roman" w:eastAsia="Times New Roman" w:hAnsi="Times New Roman" w:cs="Times New Roman"/>
          <w:b/>
          <w:bCs/>
          <w:color w:val="000000" w:themeColor="text1"/>
          <w:sz w:val="28"/>
          <w:szCs w:val="28"/>
          <w:lang w:eastAsia="ru-RU"/>
        </w:rPr>
        <w:t>:</w:t>
      </w:r>
    </w:p>
    <w:p w14:paraId="13445F07" w14:textId="7AD5CD54" w:rsidR="0002611E" w:rsidRPr="003E349C" w:rsidRDefault="007A4DB5"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2611E" w:rsidRPr="003E349C">
        <w:rPr>
          <w:rFonts w:ascii="Times New Roman" w:eastAsia="Times New Roman" w:hAnsi="Times New Roman" w:cs="Times New Roman"/>
          <w:color w:val="000000" w:themeColor="text1"/>
          <w:sz w:val="28"/>
          <w:szCs w:val="28"/>
          <w:lang w:eastAsia="ru-RU"/>
        </w:rPr>
        <w:t>Наличие в репертуаре народных произведений, а также русской, отечественной и зарубежной классики;</w:t>
      </w:r>
    </w:p>
    <w:p w14:paraId="40FE38D4" w14:textId="7C36DFDD" w:rsidR="0002611E" w:rsidRPr="003E349C" w:rsidRDefault="007A4DB5"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2611E" w:rsidRPr="003E349C">
        <w:rPr>
          <w:rFonts w:ascii="Times New Roman" w:eastAsia="Times New Roman" w:hAnsi="Times New Roman" w:cs="Times New Roman"/>
          <w:color w:val="000000" w:themeColor="text1"/>
          <w:sz w:val="28"/>
          <w:szCs w:val="28"/>
          <w:lang w:eastAsia="ru-RU"/>
        </w:rPr>
        <w:t>Репертуар, направленный на формирование гармонично развитой,</w:t>
      </w:r>
      <w:r w:rsidR="00852EFC" w:rsidRPr="003E349C">
        <w:rPr>
          <w:rFonts w:ascii="Times New Roman" w:eastAsia="Times New Roman" w:hAnsi="Times New Roman" w:cs="Times New Roman"/>
          <w:color w:val="000000" w:themeColor="text1"/>
          <w:sz w:val="28"/>
          <w:szCs w:val="28"/>
          <w:lang w:eastAsia="ru-RU"/>
        </w:rPr>
        <w:t xml:space="preserve"> </w:t>
      </w:r>
      <w:r w:rsidR="0002611E" w:rsidRPr="003E349C">
        <w:rPr>
          <w:rFonts w:ascii="Times New Roman" w:eastAsia="Times New Roman" w:hAnsi="Times New Roman" w:cs="Times New Roman"/>
          <w:color w:val="000000" w:themeColor="text1"/>
          <w:sz w:val="28"/>
          <w:szCs w:val="28"/>
          <w:lang w:eastAsia="ru-RU"/>
        </w:rPr>
        <w:t>социально ответственной и патриотичной личности (в том числе антисуицидальной, антинаркотической и антиэкстремистской направленности);</w:t>
      </w:r>
    </w:p>
    <w:p w14:paraId="73D6FA13" w14:textId="3E51870E" w:rsidR="0002611E" w:rsidRPr="003E349C" w:rsidRDefault="007A4DB5"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2611E" w:rsidRPr="003E349C">
        <w:rPr>
          <w:rFonts w:ascii="Times New Roman" w:eastAsia="Times New Roman" w:hAnsi="Times New Roman" w:cs="Times New Roman"/>
          <w:color w:val="000000" w:themeColor="text1"/>
          <w:sz w:val="28"/>
          <w:szCs w:val="28"/>
          <w:lang w:eastAsia="ru-RU"/>
        </w:rPr>
        <w:t>Наличие коллекций предметов материального мира независимо от времени их создания, имеющих национальное, общероссийское и мировое историческое, художественное, научное и культурное значение;</w:t>
      </w:r>
    </w:p>
    <w:p w14:paraId="19449BAC" w14:textId="7CDF79CC" w:rsidR="0002611E" w:rsidRDefault="007A4DB5"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2611E" w:rsidRPr="003E349C">
        <w:rPr>
          <w:rFonts w:ascii="Times New Roman" w:eastAsia="Times New Roman" w:hAnsi="Times New Roman" w:cs="Times New Roman"/>
          <w:color w:val="000000" w:themeColor="text1"/>
          <w:sz w:val="28"/>
          <w:szCs w:val="28"/>
          <w:lang w:eastAsia="ru-RU"/>
        </w:rPr>
        <w:t>Рекомендуется применение в мероприятиях интерактивных, просветительских, образовательных и инклюзивных форматов работы с аудиторией, а также аудиовизуальных произведений советских и (или) зарубежных классиков.</w:t>
      </w:r>
    </w:p>
    <w:p w14:paraId="245071CF" w14:textId="77777777" w:rsidR="007A4DB5" w:rsidRPr="007A4DB5" w:rsidRDefault="007A4DB5" w:rsidP="003E349C">
      <w:pPr>
        <w:shd w:val="clear" w:color="auto" w:fill="FFFFFF"/>
        <w:spacing w:after="0" w:line="240" w:lineRule="auto"/>
        <w:ind w:firstLine="709"/>
        <w:jc w:val="both"/>
        <w:rPr>
          <w:rFonts w:ascii="Times New Roman" w:eastAsia="Times New Roman" w:hAnsi="Times New Roman" w:cs="Times New Roman"/>
          <w:color w:val="000000" w:themeColor="text1"/>
          <w:sz w:val="18"/>
          <w:szCs w:val="28"/>
          <w:lang w:eastAsia="ru-RU"/>
        </w:rPr>
      </w:pPr>
    </w:p>
    <w:p w14:paraId="52907E77" w14:textId="3D2ADEDA" w:rsidR="0002611E" w:rsidRPr="003E349C"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E349C">
        <w:rPr>
          <w:rFonts w:ascii="Times New Roman" w:eastAsia="Times New Roman" w:hAnsi="Times New Roman" w:cs="Times New Roman"/>
          <w:b/>
          <w:bCs/>
          <w:color w:val="000000" w:themeColor="text1"/>
          <w:sz w:val="28"/>
          <w:szCs w:val="28"/>
          <w:lang w:eastAsia="ru-RU"/>
        </w:rPr>
        <w:t>Базовые технические требования к учреждениям культуры</w:t>
      </w:r>
      <w:r w:rsidR="007A4DB5">
        <w:rPr>
          <w:rFonts w:ascii="Times New Roman" w:eastAsia="Times New Roman" w:hAnsi="Times New Roman" w:cs="Times New Roman"/>
          <w:b/>
          <w:bCs/>
          <w:color w:val="000000" w:themeColor="text1"/>
          <w:sz w:val="28"/>
          <w:szCs w:val="28"/>
          <w:lang w:eastAsia="ru-RU"/>
        </w:rPr>
        <w:t>:</w:t>
      </w:r>
    </w:p>
    <w:p w14:paraId="4D3DDACC" w14:textId="550163E2" w:rsidR="007A4DB5" w:rsidRPr="007A4DB5" w:rsidRDefault="0002611E" w:rsidP="007A4DB5">
      <w:pPr>
        <w:pStyle w:val="a4"/>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 xml:space="preserve">Наличие личного кабинета на платформе </w:t>
      </w:r>
      <w:proofErr w:type="spellStart"/>
      <w:r w:rsidRPr="007A4DB5">
        <w:rPr>
          <w:rFonts w:ascii="Times New Roman" w:eastAsia="Times New Roman" w:hAnsi="Times New Roman" w:cs="Times New Roman"/>
          <w:color w:val="000000" w:themeColor="text1"/>
          <w:sz w:val="28"/>
          <w:szCs w:val="28"/>
          <w:lang w:eastAsia="ru-RU"/>
        </w:rPr>
        <w:t>PRO.Культура.РФ</w:t>
      </w:r>
      <w:proofErr w:type="spellEnd"/>
      <w:r w:rsidR="007A4DB5">
        <w:rPr>
          <w:rFonts w:ascii="Times New Roman" w:eastAsia="Times New Roman" w:hAnsi="Times New Roman" w:cs="Times New Roman"/>
          <w:color w:val="000000" w:themeColor="text1"/>
          <w:sz w:val="28"/>
          <w:szCs w:val="28"/>
          <w:lang w:eastAsia="ru-RU"/>
        </w:rPr>
        <w:t>.</w:t>
      </w:r>
    </w:p>
    <w:p w14:paraId="3963ACD1" w14:textId="77777777" w:rsidR="007A4DB5" w:rsidRDefault="0002611E" w:rsidP="007A4DB5">
      <w:pPr>
        <w:pStyle w:val="a4"/>
        <w:numPr>
          <w:ilvl w:val="0"/>
          <w:numId w:val="3"/>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 xml:space="preserve">Ответственный сотрудник учреждения культуры заводит личный кабинет посредством регистрации на платформе </w:t>
      </w:r>
      <w:proofErr w:type="spellStart"/>
      <w:r w:rsidRPr="007A4DB5">
        <w:rPr>
          <w:rFonts w:ascii="Times New Roman" w:eastAsia="Times New Roman" w:hAnsi="Times New Roman" w:cs="Times New Roman"/>
          <w:color w:val="000000" w:themeColor="text1"/>
          <w:sz w:val="28"/>
          <w:szCs w:val="28"/>
          <w:lang w:eastAsia="ru-RU"/>
        </w:rPr>
        <w:t>PRO.Культура.РФ</w:t>
      </w:r>
      <w:proofErr w:type="spellEnd"/>
      <w:r w:rsidRPr="007A4DB5">
        <w:rPr>
          <w:rFonts w:ascii="Times New Roman" w:eastAsia="Times New Roman" w:hAnsi="Times New Roman" w:cs="Times New Roman"/>
          <w:color w:val="000000" w:themeColor="text1"/>
          <w:sz w:val="28"/>
          <w:szCs w:val="28"/>
          <w:lang w:eastAsia="ru-RU"/>
        </w:rPr>
        <w:t> (e-</w:t>
      </w:r>
      <w:proofErr w:type="spellStart"/>
      <w:r w:rsidRPr="007A4DB5">
        <w:rPr>
          <w:rFonts w:ascii="Times New Roman" w:eastAsia="Times New Roman" w:hAnsi="Times New Roman" w:cs="Times New Roman"/>
          <w:color w:val="000000" w:themeColor="text1"/>
          <w:sz w:val="28"/>
          <w:szCs w:val="28"/>
          <w:lang w:eastAsia="ru-RU"/>
        </w:rPr>
        <w:t>mail</w:t>
      </w:r>
      <w:proofErr w:type="spellEnd"/>
      <w:r w:rsidRPr="007A4DB5">
        <w:rPr>
          <w:rFonts w:ascii="Times New Roman" w:eastAsia="Times New Roman" w:hAnsi="Times New Roman" w:cs="Times New Roman"/>
          <w:color w:val="000000" w:themeColor="text1"/>
          <w:sz w:val="28"/>
          <w:szCs w:val="28"/>
          <w:lang w:eastAsia="ru-RU"/>
        </w:rPr>
        <w:t>/пароль/телефон/</w:t>
      </w:r>
      <w:proofErr w:type="spellStart"/>
      <w:r w:rsidRPr="007A4DB5">
        <w:rPr>
          <w:rFonts w:ascii="Times New Roman" w:eastAsia="Times New Roman" w:hAnsi="Times New Roman" w:cs="Times New Roman"/>
          <w:color w:val="000000" w:themeColor="text1"/>
          <w:sz w:val="28"/>
          <w:szCs w:val="28"/>
          <w:lang w:eastAsia="ru-RU"/>
        </w:rPr>
        <w:t>фио</w:t>
      </w:r>
      <w:proofErr w:type="spellEnd"/>
      <w:r w:rsidRPr="007A4DB5">
        <w:rPr>
          <w:rFonts w:ascii="Times New Roman" w:eastAsia="Times New Roman" w:hAnsi="Times New Roman" w:cs="Times New Roman"/>
          <w:color w:val="000000" w:themeColor="text1"/>
          <w:sz w:val="28"/>
          <w:szCs w:val="28"/>
          <w:lang w:eastAsia="ru-RU"/>
        </w:rPr>
        <w:t>/пол).</w:t>
      </w:r>
    </w:p>
    <w:p w14:paraId="7D47EEF7" w14:textId="77777777" w:rsidR="007A4DB5" w:rsidRDefault="0002611E" w:rsidP="007A4DB5">
      <w:pPr>
        <w:pStyle w:val="a4"/>
        <w:numPr>
          <w:ilvl w:val="0"/>
          <w:numId w:val="3"/>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Ответственный сотрудник создает профиль учреждения культуры (в случае отсутствия), каждому учреждению присвоен личный идентификатор.</w:t>
      </w:r>
    </w:p>
    <w:p w14:paraId="496440A2" w14:textId="77777777" w:rsidR="007A4DB5" w:rsidRDefault="0002611E" w:rsidP="007A4DB5">
      <w:pPr>
        <w:pStyle w:val="a4"/>
        <w:numPr>
          <w:ilvl w:val="0"/>
          <w:numId w:val="3"/>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Профили учреждений культуры содержат следующие сведения: уровень подчинения (федеральный, региональный, муниципальный), название и адрес, принадлежность (какому органу исполнительной власти подчиняется), тип учреждения.</w:t>
      </w:r>
    </w:p>
    <w:p w14:paraId="0656FDAA" w14:textId="77777777" w:rsidR="007A4DB5" w:rsidRDefault="0002611E" w:rsidP="007A4DB5">
      <w:pPr>
        <w:pStyle w:val="a4"/>
        <w:numPr>
          <w:ilvl w:val="0"/>
          <w:numId w:val="3"/>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Для участия в программе ответственный сотрудник через свой личный кабинет размещает культурные события, соответствующие настоящим методическим рекомендациям, или их анонсы с указанием места и времени проведения, и кратким описанием.</w:t>
      </w:r>
    </w:p>
    <w:p w14:paraId="392544B9" w14:textId="524E0BF8" w:rsidR="0002611E" w:rsidRPr="007A4DB5" w:rsidRDefault="0002611E" w:rsidP="007A4DB5">
      <w:pPr>
        <w:pStyle w:val="a4"/>
        <w:numPr>
          <w:ilvl w:val="0"/>
          <w:numId w:val="3"/>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 xml:space="preserve">Соответствие учреждений культуры и мероприятий критериям участия в программе подтверждается экспертными советами также через платформу </w:t>
      </w:r>
      <w:proofErr w:type="spellStart"/>
      <w:r w:rsidRPr="007A4DB5">
        <w:rPr>
          <w:rFonts w:ascii="Times New Roman" w:eastAsia="Times New Roman" w:hAnsi="Times New Roman" w:cs="Times New Roman"/>
          <w:color w:val="000000" w:themeColor="text1"/>
          <w:sz w:val="28"/>
          <w:szCs w:val="28"/>
          <w:lang w:eastAsia="ru-RU"/>
        </w:rPr>
        <w:t>PRO.Культура.РФ</w:t>
      </w:r>
      <w:proofErr w:type="spellEnd"/>
      <w:r w:rsidRPr="007A4DB5">
        <w:rPr>
          <w:rFonts w:ascii="Times New Roman" w:eastAsia="Times New Roman" w:hAnsi="Times New Roman" w:cs="Times New Roman"/>
          <w:color w:val="000000" w:themeColor="text1"/>
          <w:sz w:val="28"/>
          <w:szCs w:val="28"/>
          <w:lang w:eastAsia="ru-RU"/>
        </w:rPr>
        <w:t xml:space="preserve">, где посредством личных кабинетов всех экспертов реализован функционал подтверждения заявок для дальнейшего присвоения </w:t>
      </w:r>
      <w:r w:rsidRPr="007A4DB5">
        <w:rPr>
          <w:rFonts w:ascii="Times New Roman" w:eastAsia="Times New Roman" w:hAnsi="Times New Roman" w:cs="Times New Roman"/>
          <w:color w:val="000000" w:themeColor="text1"/>
          <w:sz w:val="28"/>
          <w:szCs w:val="28"/>
          <w:lang w:eastAsia="ru-RU"/>
        </w:rPr>
        <w:lastRenderedPageBreak/>
        <w:t>идентификатора «Участник программы» и размещения анонса в афише мероприятий программы «Пушкинская карта».</w:t>
      </w:r>
    </w:p>
    <w:p w14:paraId="65CA471E" w14:textId="077D5E10" w:rsidR="0002611E" w:rsidRPr="007A4DB5" w:rsidRDefault="007A4DB5" w:rsidP="003E349C">
      <w:pPr>
        <w:shd w:val="clear" w:color="auto" w:fill="FFFFFF"/>
        <w:spacing w:after="0" w:line="240" w:lineRule="auto"/>
        <w:ind w:firstLine="709"/>
        <w:jc w:val="both"/>
        <w:rPr>
          <w:rFonts w:ascii="Helvetica" w:eastAsia="Times New Roman" w:hAnsi="Helvetica" w:cs="Helvetica"/>
          <w:color w:val="000000" w:themeColor="text1"/>
          <w:sz w:val="21"/>
          <w:szCs w:val="21"/>
          <w:lang w:eastAsia="ru-RU"/>
        </w:rPr>
      </w:pPr>
      <w:r>
        <w:rPr>
          <w:rFonts w:ascii="Times New Roman" w:eastAsia="Times New Roman" w:hAnsi="Times New Roman" w:cs="Times New Roman"/>
          <w:color w:val="000000" w:themeColor="text1"/>
          <w:sz w:val="28"/>
          <w:szCs w:val="28"/>
          <w:shd w:val="clear" w:color="auto" w:fill="FFFFFF"/>
          <w:lang w:eastAsia="ru-RU"/>
        </w:rPr>
        <w:t xml:space="preserve">7. </w:t>
      </w:r>
      <w:r w:rsidR="0002611E" w:rsidRPr="007A4DB5">
        <w:rPr>
          <w:rFonts w:ascii="Times New Roman" w:eastAsia="Times New Roman" w:hAnsi="Times New Roman" w:cs="Times New Roman"/>
          <w:color w:val="000000" w:themeColor="text1"/>
          <w:sz w:val="28"/>
          <w:szCs w:val="28"/>
          <w:shd w:val="clear" w:color="auto" w:fill="FFFFFF"/>
          <w:lang w:eastAsia="ru-RU"/>
        </w:rPr>
        <w:t xml:space="preserve"> Возможность продажи билетов-онлайн</w:t>
      </w:r>
      <w:r>
        <w:rPr>
          <w:rFonts w:ascii="Times New Roman" w:eastAsia="Times New Roman" w:hAnsi="Times New Roman" w:cs="Times New Roman"/>
          <w:color w:val="000000" w:themeColor="text1"/>
          <w:sz w:val="28"/>
          <w:szCs w:val="28"/>
          <w:shd w:val="clear" w:color="auto" w:fill="FFFFFF"/>
          <w:lang w:eastAsia="ru-RU"/>
        </w:rPr>
        <w:t>.</w:t>
      </w:r>
    </w:p>
    <w:p w14:paraId="1C1748E8" w14:textId="77777777" w:rsidR="0002611E" w:rsidRPr="007A4DB5" w:rsidRDefault="0002611E" w:rsidP="003E349C">
      <w:pPr>
        <w:shd w:val="clear" w:color="auto" w:fill="FFFFFF"/>
        <w:spacing w:after="0" w:line="240" w:lineRule="auto"/>
        <w:ind w:firstLine="709"/>
        <w:jc w:val="both"/>
        <w:rPr>
          <w:rFonts w:ascii="Helvetica" w:eastAsia="Times New Roman" w:hAnsi="Helvetica" w:cs="Helvetica"/>
          <w:color w:val="000000" w:themeColor="text1"/>
          <w:sz w:val="21"/>
          <w:szCs w:val="21"/>
          <w:lang w:eastAsia="ru-RU"/>
        </w:rPr>
      </w:pPr>
      <w:r w:rsidRPr="007A4DB5">
        <w:rPr>
          <w:rFonts w:ascii="Times New Roman" w:eastAsia="Times New Roman" w:hAnsi="Times New Roman" w:cs="Times New Roman"/>
          <w:color w:val="000000" w:themeColor="text1"/>
          <w:sz w:val="28"/>
          <w:szCs w:val="28"/>
          <w:lang w:eastAsia="ru-RU"/>
        </w:rPr>
        <w:t>Подключена любая из онлайн-кассовых/билетных систем с обязательной возможностью оплаты банковской картой платежной системы «Мир».</w:t>
      </w:r>
    </w:p>
    <w:p w14:paraId="44549B30" w14:textId="691521FF" w:rsidR="0002611E" w:rsidRPr="007A4DB5" w:rsidRDefault="007A4DB5" w:rsidP="003E349C">
      <w:pPr>
        <w:shd w:val="clear" w:color="auto" w:fill="FFFFFF"/>
        <w:spacing w:after="0" w:line="240" w:lineRule="auto"/>
        <w:ind w:firstLine="709"/>
        <w:jc w:val="both"/>
        <w:rPr>
          <w:rFonts w:ascii="Helvetica" w:eastAsia="Times New Roman" w:hAnsi="Helvetica" w:cs="Helvetica"/>
          <w:color w:val="000000" w:themeColor="text1"/>
          <w:sz w:val="21"/>
          <w:szCs w:val="21"/>
          <w:lang w:eastAsia="ru-RU"/>
        </w:rPr>
      </w:pPr>
      <w:r>
        <w:rPr>
          <w:rFonts w:ascii="Symbol" w:eastAsia="Times New Roman" w:hAnsi="Symbol" w:cs="Helvetica"/>
          <w:color w:val="000000" w:themeColor="text1"/>
          <w:sz w:val="20"/>
          <w:szCs w:val="20"/>
          <w:lang w:eastAsia="ru-RU"/>
        </w:rPr>
        <w:t></w:t>
      </w:r>
      <w:r>
        <w:rPr>
          <w:rFonts w:ascii="Symbol" w:eastAsia="Times New Roman" w:hAnsi="Symbol" w:cs="Helvetica"/>
          <w:color w:val="000000" w:themeColor="text1"/>
          <w:sz w:val="20"/>
          <w:szCs w:val="20"/>
          <w:lang w:eastAsia="ru-RU"/>
        </w:rPr>
        <w:t></w:t>
      </w:r>
      <w:r w:rsidR="0002611E" w:rsidRPr="007A4DB5">
        <w:rPr>
          <w:rFonts w:ascii="Times New Roman" w:eastAsia="Times New Roman" w:hAnsi="Times New Roman" w:cs="Times New Roman"/>
          <w:color w:val="000000" w:themeColor="text1"/>
          <w:sz w:val="28"/>
          <w:szCs w:val="28"/>
          <w:lang w:eastAsia="ru-RU"/>
        </w:rPr>
        <w:t>Билетная система учреждения должна быть объединена с кассовой системой (офлайн-билетные кассы) для данного учреждения культуры (это обязательно, потому</w:t>
      </w:r>
      <w:r w:rsidR="00C67148" w:rsidRPr="007A4DB5">
        <w:rPr>
          <w:rFonts w:ascii="Times New Roman" w:eastAsia="Times New Roman" w:hAnsi="Times New Roman" w:cs="Times New Roman"/>
          <w:color w:val="000000" w:themeColor="text1"/>
          <w:sz w:val="28"/>
          <w:szCs w:val="28"/>
          <w:lang w:eastAsia="ru-RU"/>
        </w:rPr>
        <w:t xml:space="preserve"> </w:t>
      </w:r>
      <w:r w:rsidR="0002611E" w:rsidRPr="007A4DB5">
        <w:rPr>
          <w:rFonts w:ascii="Times New Roman" w:eastAsia="Times New Roman" w:hAnsi="Times New Roman" w:cs="Times New Roman"/>
          <w:color w:val="000000" w:themeColor="text1"/>
          <w:sz w:val="28"/>
          <w:szCs w:val="28"/>
          <w:lang w:eastAsia="ru-RU"/>
        </w:rPr>
        <w:t xml:space="preserve">что надо передавать данные в билетный реестр на </w:t>
      </w:r>
      <w:proofErr w:type="spellStart"/>
      <w:r w:rsidR="0002611E" w:rsidRPr="007A4DB5">
        <w:rPr>
          <w:rFonts w:ascii="Times New Roman" w:eastAsia="Times New Roman" w:hAnsi="Times New Roman" w:cs="Times New Roman"/>
          <w:color w:val="000000" w:themeColor="text1"/>
          <w:sz w:val="28"/>
          <w:szCs w:val="28"/>
          <w:lang w:eastAsia="ru-RU"/>
        </w:rPr>
        <w:t>Госуслуги</w:t>
      </w:r>
      <w:proofErr w:type="spellEnd"/>
      <w:r w:rsidR="0002611E" w:rsidRPr="007A4DB5">
        <w:rPr>
          <w:rFonts w:ascii="Times New Roman" w:eastAsia="Times New Roman" w:hAnsi="Times New Roman" w:cs="Times New Roman"/>
          <w:color w:val="000000" w:themeColor="text1"/>
          <w:sz w:val="28"/>
          <w:szCs w:val="28"/>
          <w:lang w:eastAsia="ru-RU"/>
        </w:rPr>
        <w:t>, иначе оплата не будет работать. Автономные оффлайн кассы сами не будут передавать данные)</w:t>
      </w:r>
      <w:r>
        <w:rPr>
          <w:rFonts w:ascii="Times New Roman" w:eastAsia="Times New Roman" w:hAnsi="Times New Roman" w:cs="Times New Roman"/>
          <w:color w:val="000000" w:themeColor="text1"/>
          <w:sz w:val="28"/>
          <w:szCs w:val="28"/>
          <w:lang w:eastAsia="ru-RU"/>
        </w:rPr>
        <w:t>;</w:t>
      </w:r>
    </w:p>
    <w:p w14:paraId="7CD24F09" w14:textId="60A84BD9" w:rsidR="0002611E" w:rsidRPr="007A4DB5" w:rsidRDefault="007A4DB5" w:rsidP="003E349C">
      <w:pPr>
        <w:shd w:val="clear" w:color="auto" w:fill="FFFFFF"/>
        <w:spacing w:after="0" w:line="240" w:lineRule="auto"/>
        <w:ind w:firstLine="709"/>
        <w:jc w:val="both"/>
        <w:rPr>
          <w:rFonts w:ascii="Helvetica" w:eastAsia="Times New Roman" w:hAnsi="Helvetica" w:cs="Helvetica"/>
          <w:color w:val="000000" w:themeColor="text1"/>
          <w:sz w:val="21"/>
          <w:szCs w:val="21"/>
          <w:lang w:eastAsia="ru-RU"/>
        </w:rPr>
      </w:pPr>
      <w:r>
        <w:rPr>
          <w:rFonts w:ascii="Symbol" w:eastAsia="Times New Roman" w:hAnsi="Symbol" w:cs="Helvetica"/>
          <w:color w:val="000000" w:themeColor="text1"/>
          <w:sz w:val="20"/>
          <w:szCs w:val="20"/>
          <w:lang w:eastAsia="ru-RU"/>
        </w:rPr>
        <w:t></w:t>
      </w:r>
      <w:r>
        <w:rPr>
          <w:rFonts w:ascii="Symbol" w:eastAsia="Times New Roman" w:hAnsi="Symbol" w:cs="Helvetica"/>
          <w:color w:val="000000" w:themeColor="text1"/>
          <w:sz w:val="20"/>
          <w:szCs w:val="20"/>
          <w:lang w:eastAsia="ru-RU"/>
        </w:rPr>
        <w:t></w:t>
      </w:r>
      <w:r w:rsidR="0002611E" w:rsidRPr="007A4DB5">
        <w:rPr>
          <w:rFonts w:ascii="Times New Roman" w:eastAsia="Times New Roman" w:hAnsi="Times New Roman" w:cs="Times New Roman"/>
          <w:color w:val="000000" w:themeColor="text1"/>
          <w:sz w:val="28"/>
          <w:szCs w:val="28"/>
          <w:lang w:eastAsia="ru-RU"/>
        </w:rPr>
        <w:t>Билетная система должна иметь функционал передачи данных о билетных продуктах, введения и маркировки новых типов билетов, передачи полных отчетных сведений о погашенных и возвращенных билетах и денежных транзакциях (выгрузка из банковской системы). (Одним предложением перечислены требования к передаче информации о покупке, возврате и гашении в билетный реестр, это обязательно, иначе оплата не будет проходить, Почта Банк не одобрит)</w:t>
      </w:r>
      <w:r>
        <w:rPr>
          <w:rFonts w:ascii="Times New Roman" w:eastAsia="Times New Roman" w:hAnsi="Times New Roman" w:cs="Times New Roman"/>
          <w:color w:val="000000" w:themeColor="text1"/>
          <w:sz w:val="28"/>
          <w:szCs w:val="28"/>
          <w:lang w:eastAsia="ru-RU"/>
        </w:rPr>
        <w:t>.</w:t>
      </w:r>
    </w:p>
    <w:p w14:paraId="2B2EFADE" w14:textId="6F9F3FE6" w:rsidR="0002611E" w:rsidRPr="007A4DB5" w:rsidRDefault="007A4DB5" w:rsidP="003E349C">
      <w:pPr>
        <w:shd w:val="clear" w:color="auto" w:fill="FFFFFF"/>
        <w:spacing w:after="0" w:line="240" w:lineRule="auto"/>
        <w:ind w:firstLine="709"/>
        <w:jc w:val="both"/>
        <w:rPr>
          <w:rFonts w:ascii="Helvetica" w:eastAsia="Times New Roman" w:hAnsi="Helvetica" w:cs="Helvetica"/>
          <w:color w:val="000000" w:themeColor="text1"/>
          <w:sz w:val="21"/>
          <w:szCs w:val="21"/>
          <w:lang w:eastAsia="ru-RU"/>
        </w:rPr>
      </w:pPr>
      <w:r>
        <w:rPr>
          <w:rFonts w:ascii="Times New Roman" w:eastAsia="Times New Roman" w:hAnsi="Times New Roman" w:cs="Times New Roman"/>
          <w:color w:val="000000" w:themeColor="text1"/>
          <w:sz w:val="28"/>
          <w:szCs w:val="28"/>
          <w:lang w:eastAsia="ru-RU"/>
        </w:rPr>
        <w:t>8.</w:t>
      </w:r>
      <w:r w:rsidR="0002611E" w:rsidRPr="007A4DB5">
        <w:rPr>
          <w:rFonts w:ascii="Times New Roman" w:eastAsia="Times New Roman" w:hAnsi="Times New Roman" w:cs="Times New Roman"/>
          <w:color w:val="000000" w:themeColor="text1"/>
          <w:sz w:val="28"/>
          <w:szCs w:val="28"/>
          <w:lang w:eastAsia="ru-RU"/>
        </w:rPr>
        <w:t xml:space="preserve"> Наличие специально сканера для считывания QR-кода с билета</w:t>
      </w:r>
      <w:r>
        <w:rPr>
          <w:rFonts w:ascii="Times New Roman" w:eastAsia="Times New Roman" w:hAnsi="Times New Roman" w:cs="Times New Roman"/>
          <w:color w:val="000000" w:themeColor="text1"/>
          <w:sz w:val="28"/>
          <w:szCs w:val="28"/>
          <w:lang w:eastAsia="ru-RU"/>
        </w:rPr>
        <w:t>.</w:t>
      </w:r>
    </w:p>
    <w:p w14:paraId="1D3DDB3C" w14:textId="77777777" w:rsidR="008B7CC5" w:rsidRDefault="007A4DB5" w:rsidP="008B7CC5">
      <w:pPr>
        <w:shd w:val="clear" w:color="auto" w:fill="FFFFFF"/>
        <w:spacing w:after="0" w:line="240" w:lineRule="auto"/>
        <w:ind w:firstLine="709"/>
        <w:jc w:val="both"/>
        <w:rPr>
          <w:rFonts w:ascii="Helvetica" w:eastAsia="Times New Roman" w:hAnsi="Helvetica" w:cs="Helvetica"/>
          <w:color w:val="000000" w:themeColor="text1"/>
          <w:sz w:val="21"/>
          <w:szCs w:val="21"/>
          <w:lang w:eastAsia="ru-RU"/>
        </w:rPr>
      </w:pPr>
      <w:r>
        <w:rPr>
          <w:rFonts w:ascii="Symbol" w:eastAsia="Times New Roman" w:hAnsi="Symbol" w:cs="Helvetica"/>
          <w:color w:val="000000" w:themeColor="text1"/>
          <w:sz w:val="20"/>
          <w:szCs w:val="20"/>
          <w:lang w:eastAsia="ru-RU"/>
        </w:rPr>
        <w:t></w:t>
      </w:r>
      <w:r>
        <w:rPr>
          <w:rFonts w:ascii="Symbol" w:eastAsia="Times New Roman" w:hAnsi="Symbol" w:cs="Helvetica"/>
          <w:color w:val="000000" w:themeColor="text1"/>
          <w:sz w:val="20"/>
          <w:szCs w:val="20"/>
          <w:lang w:eastAsia="ru-RU"/>
        </w:rPr>
        <w:t></w:t>
      </w:r>
      <w:r w:rsidR="0002611E" w:rsidRPr="007A4DB5">
        <w:rPr>
          <w:rFonts w:ascii="Times New Roman" w:eastAsia="Times New Roman" w:hAnsi="Times New Roman" w:cs="Times New Roman"/>
          <w:color w:val="000000" w:themeColor="text1"/>
          <w:sz w:val="28"/>
          <w:szCs w:val="28"/>
          <w:lang w:eastAsia="ru-RU"/>
        </w:rPr>
        <w:t xml:space="preserve">Механизм контроля посещения мероприятия осуществляется посредством считывания специального </w:t>
      </w:r>
      <w:proofErr w:type="spellStart"/>
      <w:r w:rsidR="0002611E" w:rsidRPr="007A4DB5">
        <w:rPr>
          <w:rFonts w:ascii="Times New Roman" w:eastAsia="Times New Roman" w:hAnsi="Times New Roman" w:cs="Times New Roman"/>
          <w:color w:val="000000" w:themeColor="text1"/>
          <w:sz w:val="28"/>
          <w:szCs w:val="28"/>
          <w:lang w:eastAsia="ru-RU"/>
        </w:rPr>
        <w:t>qr</w:t>
      </w:r>
      <w:proofErr w:type="spellEnd"/>
      <w:r w:rsidR="0002611E" w:rsidRPr="007A4DB5">
        <w:rPr>
          <w:rFonts w:ascii="Times New Roman" w:eastAsia="Times New Roman" w:hAnsi="Times New Roman" w:cs="Times New Roman"/>
          <w:color w:val="000000" w:themeColor="text1"/>
          <w:sz w:val="28"/>
          <w:szCs w:val="28"/>
          <w:lang w:eastAsia="ru-RU"/>
        </w:rPr>
        <w:t>-кода с билета при посещении учреждения культуры и передаваться на цифровые ресурсы Минкультуры России и АО «Почта Банк». Также будет реализована возможность персонификации билета по QR-коду и путем размещения фото гражданина как на виртуальной, так и на пластиковой карте. (Это требование к передаче информации о гашении билетов)</w:t>
      </w:r>
      <w:r>
        <w:rPr>
          <w:rFonts w:ascii="Times New Roman" w:eastAsia="Times New Roman" w:hAnsi="Times New Roman" w:cs="Times New Roman"/>
          <w:color w:val="000000" w:themeColor="text1"/>
          <w:sz w:val="28"/>
          <w:szCs w:val="28"/>
          <w:lang w:eastAsia="ru-RU"/>
        </w:rPr>
        <w:t>.</w:t>
      </w:r>
    </w:p>
    <w:p w14:paraId="6A9E7892" w14:textId="69104C55" w:rsidR="0002611E" w:rsidRPr="008B7CC5" w:rsidRDefault="0002611E" w:rsidP="008B7CC5">
      <w:pPr>
        <w:shd w:val="clear" w:color="auto" w:fill="FFFFFF"/>
        <w:spacing w:after="0" w:line="240" w:lineRule="auto"/>
        <w:ind w:firstLine="709"/>
        <w:jc w:val="both"/>
        <w:rPr>
          <w:rFonts w:ascii="Helvetica" w:eastAsia="Times New Roman" w:hAnsi="Helvetica" w:cs="Helvetica"/>
          <w:color w:val="000000" w:themeColor="text1"/>
          <w:sz w:val="21"/>
          <w:szCs w:val="21"/>
          <w:lang w:eastAsia="ru-RU"/>
        </w:rPr>
      </w:pPr>
      <w:r w:rsidRPr="0002611E">
        <w:rPr>
          <w:rFonts w:ascii="Times New Roman" w:eastAsia="Times New Roman" w:hAnsi="Times New Roman" w:cs="Times New Roman"/>
          <w:b/>
          <w:bCs/>
          <w:color w:val="444444"/>
          <w:sz w:val="28"/>
          <w:szCs w:val="28"/>
          <w:lang w:eastAsia="ru-RU"/>
        </w:rPr>
        <w:t> </w:t>
      </w:r>
    </w:p>
    <w:p w14:paraId="5C846250" w14:textId="26F7E825" w:rsidR="0002611E" w:rsidRPr="007A4DB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b/>
          <w:bCs/>
          <w:color w:val="000000" w:themeColor="text1"/>
          <w:sz w:val="28"/>
          <w:szCs w:val="28"/>
          <w:lang w:eastAsia="ru-RU"/>
        </w:rPr>
        <w:t>Клиентский путь учреждения культуры</w:t>
      </w:r>
      <w:r w:rsidR="007A4DB5">
        <w:rPr>
          <w:rFonts w:ascii="Times New Roman" w:eastAsia="Times New Roman" w:hAnsi="Times New Roman" w:cs="Times New Roman"/>
          <w:b/>
          <w:bCs/>
          <w:color w:val="000000" w:themeColor="text1"/>
          <w:sz w:val="28"/>
          <w:szCs w:val="28"/>
          <w:lang w:eastAsia="ru-RU"/>
        </w:rPr>
        <w:t>:</w:t>
      </w:r>
    </w:p>
    <w:p w14:paraId="5DBC78C4" w14:textId="0B7B0EDB" w:rsidR="0002611E" w:rsidRPr="007A4DB5" w:rsidRDefault="0002611E" w:rsidP="007A4DB5">
      <w:pPr>
        <w:pStyle w:val="a4"/>
        <w:numPr>
          <w:ilvl w:val="0"/>
          <w:numId w:val="4"/>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 xml:space="preserve">Регистрация учреждения культуры на платформе </w:t>
      </w:r>
      <w:proofErr w:type="spellStart"/>
      <w:r w:rsidRPr="007A4DB5">
        <w:rPr>
          <w:rFonts w:ascii="Times New Roman" w:eastAsia="Times New Roman" w:hAnsi="Times New Roman" w:cs="Times New Roman"/>
          <w:color w:val="000000" w:themeColor="text1"/>
          <w:sz w:val="28"/>
          <w:szCs w:val="28"/>
          <w:lang w:eastAsia="ru-RU"/>
        </w:rPr>
        <w:t>PRO.Культура.РФ</w:t>
      </w:r>
      <w:proofErr w:type="spellEnd"/>
      <w:r w:rsidR="007A4DB5">
        <w:rPr>
          <w:rFonts w:ascii="Times New Roman" w:eastAsia="Times New Roman" w:hAnsi="Times New Roman" w:cs="Times New Roman"/>
          <w:color w:val="000000" w:themeColor="text1"/>
          <w:sz w:val="28"/>
          <w:szCs w:val="28"/>
          <w:lang w:eastAsia="ru-RU"/>
        </w:rPr>
        <w:t>;</w:t>
      </w:r>
    </w:p>
    <w:p w14:paraId="2271F203" w14:textId="0AF59532" w:rsidR="0002611E" w:rsidRPr="007A4DB5" w:rsidRDefault="0002611E" w:rsidP="007A4DB5">
      <w:pPr>
        <w:pStyle w:val="a4"/>
        <w:numPr>
          <w:ilvl w:val="0"/>
          <w:numId w:val="4"/>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7A4DB5">
        <w:rPr>
          <w:rFonts w:ascii="Times New Roman" w:eastAsia="Times New Roman" w:hAnsi="Times New Roman" w:cs="Times New Roman"/>
          <w:color w:val="000000" w:themeColor="text1"/>
          <w:sz w:val="28"/>
          <w:szCs w:val="28"/>
          <w:lang w:eastAsia="ru-RU"/>
        </w:rPr>
        <w:t>Модерация</w:t>
      </w:r>
      <w:proofErr w:type="spellEnd"/>
      <w:r w:rsidRPr="007A4DB5">
        <w:rPr>
          <w:rFonts w:ascii="Times New Roman" w:eastAsia="Times New Roman" w:hAnsi="Times New Roman" w:cs="Times New Roman"/>
          <w:color w:val="000000" w:themeColor="text1"/>
          <w:sz w:val="28"/>
          <w:szCs w:val="28"/>
          <w:lang w:eastAsia="ru-RU"/>
        </w:rPr>
        <w:t xml:space="preserve"> контента сотрудниками платформы </w:t>
      </w:r>
      <w:proofErr w:type="spellStart"/>
      <w:r w:rsidRPr="007A4DB5">
        <w:rPr>
          <w:rFonts w:ascii="Times New Roman" w:eastAsia="Times New Roman" w:hAnsi="Times New Roman" w:cs="Times New Roman"/>
          <w:color w:val="000000" w:themeColor="text1"/>
          <w:sz w:val="28"/>
          <w:szCs w:val="28"/>
          <w:lang w:eastAsia="ru-RU"/>
        </w:rPr>
        <w:t>PRO.Культура.РФ</w:t>
      </w:r>
      <w:proofErr w:type="spellEnd"/>
      <w:r w:rsidR="007A4DB5">
        <w:rPr>
          <w:rFonts w:ascii="Times New Roman" w:eastAsia="Times New Roman" w:hAnsi="Times New Roman" w:cs="Times New Roman"/>
          <w:color w:val="000000" w:themeColor="text1"/>
          <w:sz w:val="28"/>
          <w:szCs w:val="28"/>
          <w:lang w:eastAsia="ru-RU"/>
        </w:rPr>
        <w:t>;</w:t>
      </w:r>
    </w:p>
    <w:p w14:paraId="1B2AB1DF" w14:textId="77777777" w:rsidR="007A4DB5" w:rsidRDefault="0002611E" w:rsidP="007A4DB5">
      <w:pPr>
        <w:pStyle w:val="a4"/>
        <w:numPr>
          <w:ilvl w:val="0"/>
          <w:numId w:val="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Экспертный совет подтверждает соответствие критериям учреждений и их афиши для участия в программе</w:t>
      </w:r>
      <w:r w:rsidR="007A4DB5">
        <w:rPr>
          <w:rFonts w:ascii="Times New Roman" w:eastAsia="Times New Roman" w:hAnsi="Times New Roman" w:cs="Times New Roman"/>
          <w:color w:val="000000" w:themeColor="text1"/>
          <w:sz w:val="28"/>
          <w:szCs w:val="28"/>
          <w:lang w:eastAsia="ru-RU"/>
        </w:rPr>
        <w:t>;</w:t>
      </w:r>
    </w:p>
    <w:p w14:paraId="5CA5411A" w14:textId="77777777" w:rsidR="007A4DB5" w:rsidRDefault="0002611E" w:rsidP="007A4DB5">
      <w:pPr>
        <w:pStyle w:val="a4"/>
        <w:numPr>
          <w:ilvl w:val="0"/>
          <w:numId w:val="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Банк тестирует билетную систему и техническую готовность учреждения в программе</w:t>
      </w:r>
      <w:r w:rsidR="007A4DB5">
        <w:rPr>
          <w:rFonts w:ascii="Times New Roman" w:eastAsia="Times New Roman" w:hAnsi="Times New Roman" w:cs="Times New Roman"/>
          <w:color w:val="000000" w:themeColor="text1"/>
          <w:sz w:val="28"/>
          <w:szCs w:val="28"/>
          <w:lang w:eastAsia="ru-RU"/>
        </w:rPr>
        <w:t>;</w:t>
      </w:r>
    </w:p>
    <w:p w14:paraId="6D2AA647" w14:textId="787D6E2D" w:rsidR="0002611E" w:rsidRDefault="0002611E" w:rsidP="007A4DB5">
      <w:pPr>
        <w:pStyle w:val="a4"/>
        <w:numPr>
          <w:ilvl w:val="0"/>
          <w:numId w:val="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В случае успешного прохождения этапов отбора учреждение становится участником программы</w:t>
      </w:r>
      <w:r w:rsidR="007A4DB5">
        <w:rPr>
          <w:rFonts w:ascii="Times New Roman" w:eastAsia="Times New Roman" w:hAnsi="Times New Roman" w:cs="Times New Roman"/>
          <w:color w:val="000000" w:themeColor="text1"/>
          <w:sz w:val="28"/>
          <w:szCs w:val="28"/>
          <w:lang w:eastAsia="ru-RU"/>
        </w:rPr>
        <w:t>.</w:t>
      </w:r>
    </w:p>
    <w:p w14:paraId="7EF89A06" w14:textId="77777777" w:rsidR="008B7CC5" w:rsidRPr="008B7CC5" w:rsidRDefault="008B7CC5" w:rsidP="008B7CC5">
      <w:pPr>
        <w:pStyle w:val="a4"/>
        <w:shd w:val="clear" w:color="auto" w:fill="FFFFFF"/>
        <w:spacing w:after="0" w:line="240" w:lineRule="auto"/>
        <w:ind w:left="709"/>
        <w:jc w:val="both"/>
        <w:rPr>
          <w:rFonts w:ascii="Times New Roman" w:eastAsia="Times New Roman" w:hAnsi="Times New Roman" w:cs="Times New Roman"/>
          <w:color w:val="000000" w:themeColor="text1"/>
          <w:sz w:val="14"/>
          <w:szCs w:val="28"/>
          <w:lang w:eastAsia="ru-RU"/>
        </w:rPr>
      </w:pPr>
    </w:p>
    <w:p w14:paraId="017E7B64" w14:textId="51F5E84E" w:rsidR="0002611E" w:rsidRPr="007A4DB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b/>
          <w:bCs/>
          <w:color w:val="000000" w:themeColor="text1"/>
          <w:sz w:val="28"/>
          <w:szCs w:val="28"/>
          <w:lang w:eastAsia="ru-RU"/>
        </w:rPr>
        <w:t> Обеспечение сохранности персональных данных</w:t>
      </w:r>
      <w:r w:rsidR="007A4DB5">
        <w:rPr>
          <w:rFonts w:ascii="Times New Roman" w:eastAsia="Times New Roman" w:hAnsi="Times New Roman" w:cs="Times New Roman"/>
          <w:b/>
          <w:bCs/>
          <w:color w:val="000000" w:themeColor="text1"/>
          <w:sz w:val="28"/>
          <w:szCs w:val="28"/>
          <w:lang w:eastAsia="ru-RU"/>
        </w:rPr>
        <w:t>.</w:t>
      </w:r>
    </w:p>
    <w:p w14:paraId="6C50603A" w14:textId="28C6CF48" w:rsidR="0002611E" w:rsidRPr="007A4DB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Обработка персональных данных осуществляется в соответствии с требованиями Федерального закона от 27.07.2006 № 152-</w:t>
      </w:r>
      <w:r w:rsidR="003D6C07">
        <w:rPr>
          <w:rFonts w:ascii="Times New Roman" w:eastAsia="Times New Roman" w:hAnsi="Times New Roman" w:cs="Times New Roman"/>
          <w:color w:val="000000" w:themeColor="text1"/>
          <w:sz w:val="28"/>
          <w:szCs w:val="28"/>
          <w:lang w:eastAsia="ru-RU"/>
        </w:rPr>
        <w:t>ФЗ</w:t>
      </w:r>
      <w:r w:rsidRPr="007A4DB5">
        <w:rPr>
          <w:rFonts w:ascii="Times New Roman" w:eastAsia="Times New Roman" w:hAnsi="Times New Roman" w:cs="Times New Roman"/>
          <w:color w:val="000000" w:themeColor="text1"/>
          <w:sz w:val="28"/>
          <w:szCs w:val="28"/>
          <w:lang w:eastAsia="ru-RU"/>
        </w:rPr>
        <w:t xml:space="preserve"> «О персональных данных», Постановления правительства РФ от 01.11.2012 №1119 «Об утверждении требований к защите персональных данных при их обработке в информационных системах персональных данных»;</w:t>
      </w:r>
    </w:p>
    <w:p w14:paraId="6288740D" w14:textId="77777777" w:rsidR="0002611E" w:rsidRPr="007A4DB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Для обеспечения соответствующего уровня защищенности персональных данных при их обработке в информационных системах, применяемых для реализации программы, выполнены следующие требования:</w:t>
      </w:r>
    </w:p>
    <w:p w14:paraId="27D8FA28" w14:textId="162B1625" w:rsidR="0002611E" w:rsidRPr="007A4DB5" w:rsidRDefault="007A4DB5"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02611E" w:rsidRPr="007A4DB5">
        <w:rPr>
          <w:rFonts w:ascii="Times New Roman" w:eastAsia="Times New Roman" w:hAnsi="Times New Roman" w:cs="Times New Roman"/>
          <w:color w:val="000000" w:themeColor="text1"/>
          <w:sz w:val="28"/>
          <w:szCs w:val="28"/>
          <w:lang w:eastAsia="ru-RU"/>
        </w:rPr>
        <w:t>Обеспечивается сохранность носителей персональных данных;</w:t>
      </w:r>
    </w:p>
    <w:p w14:paraId="4A01856E" w14:textId="45BDE490" w:rsidR="0002611E" w:rsidRPr="007A4DB5" w:rsidRDefault="007A4DB5"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2611E" w:rsidRPr="007A4DB5">
        <w:rPr>
          <w:rFonts w:ascii="Times New Roman" w:eastAsia="Times New Roman" w:hAnsi="Times New Roman" w:cs="Times New Roman"/>
          <w:color w:val="000000" w:themeColor="text1"/>
          <w:sz w:val="28"/>
          <w:szCs w:val="28"/>
          <w:lang w:eastAsia="ru-RU"/>
        </w:rPr>
        <w:t>Утвержден перечень лиц, доступ которых к персональным данным, обрабатываемым в информационных системах, необходим для выполнения ими служебных (трудовых) обязанностей;</w:t>
      </w:r>
    </w:p>
    <w:p w14:paraId="3768AFF1" w14:textId="21A26BDC" w:rsidR="0002611E" w:rsidRPr="007A4DB5" w:rsidRDefault="007A4DB5"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2611E" w:rsidRPr="007A4DB5">
        <w:rPr>
          <w:rFonts w:ascii="Times New Roman" w:eastAsia="Times New Roman" w:hAnsi="Times New Roman" w:cs="Times New Roman"/>
          <w:color w:val="000000" w:themeColor="text1"/>
          <w:sz w:val="28"/>
          <w:szCs w:val="28"/>
          <w:lang w:eastAsia="ru-RU"/>
        </w:rPr>
        <w:t>Используются средства защиты информации, прошедшие процедуру</w:t>
      </w:r>
      <w:r w:rsidR="0002611E" w:rsidRPr="007A4DB5">
        <w:rPr>
          <w:rFonts w:ascii="Times New Roman" w:eastAsia="Times New Roman" w:hAnsi="Times New Roman" w:cs="Times New Roman"/>
          <w:color w:val="000000" w:themeColor="text1"/>
          <w:sz w:val="28"/>
          <w:szCs w:val="28"/>
          <w:lang w:eastAsia="ru-RU"/>
        </w:rPr>
        <w:br/>
        <w:t>оценки соответствия требованиям законодательства Российской</w:t>
      </w:r>
      <w:r w:rsidR="0002611E" w:rsidRPr="007A4DB5">
        <w:rPr>
          <w:rFonts w:ascii="Times New Roman" w:eastAsia="Times New Roman" w:hAnsi="Times New Roman" w:cs="Times New Roman"/>
          <w:color w:val="000000" w:themeColor="text1"/>
          <w:sz w:val="28"/>
          <w:szCs w:val="28"/>
          <w:lang w:eastAsia="ru-RU"/>
        </w:rPr>
        <w:br/>
        <w:t>Федерации в области обеспечения безопасности информации, в</w:t>
      </w:r>
      <w:r w:rsidR="0002611E" w:rsidRPr="007A4DB5">
        <w:rPr>
          <w:rFonts w:ascii="Times New Roman" w:eastAsia="Times New Roman" w:hAnsi="Times New Roman" w:cs="Times New Roman"/>
          <w:color w:val="000000" w:themeColor="text1"/>
          <w:sz w:val="28"/>
          <w:szCs w:val="28"/>
          <w:lang w:eastAsia="ru-RU"/>
        </w:rPr>
        <w:br/>
        <w:t>случае, когда применение таких средств необходимо для нейтрализации актуальных угроз.</w:t>
      </w:r>
    </w:p>
    <w:p w14:paraId="4632885E" w14:textId="0369D8D0" w:rsidR="0002611E" w:rsidRPr="007A4DB5" w:rsidRDefault="007A4DB5"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2611E" w:rsidRPr="007A4DB5">
        <w:rPr>
          <w:rFonts w:ascii="Times New Roman" w:eastAsia="Times New Roman" w:hAnsi="Times New Roman" w:cs="Times New Roman"/>
          <w:color w:val="000000" w:themeColor="text1"/>
          <w:sz w:val="28"/>
          <w:szCs w:val="28"/>
          <w:lang w:eastAsia="ru-RU"/>
        </w:rPr>
        <w:t>Назначены должностные лица, отвечающие за обеспечение безопасности персональных данных в информационных системах;</w:t>
      </w:r>
    </w:p>
    <w:p w14:paraId="1BA6537F" w14:textId="0EAF62BB" w:rsidR="0002611E" w:rsidRDefault="007A4DB5"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2611E" w:rsidRPr="007A4DB5">
        <w:rPr>
          <w:rFonts w:ascii="Times New Roman" w:eastAsia="Times New Roman" w:hAnsi="Times New Roman" w:cs="Times New Roman"/>
          <w:color w:val="000000" w:themeColor="text1"/>
          <w:sz w:val="28"/>
          <w:szCs w:val="28"/>
          <w:lang w:eastAsia="ru-RU"/>
        </w:rPr>
        <w:t>Операторы информационных систем при обработке персональных данных принимают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796B5820" w14:textId="77777777" w:rsidR="007A4DB5" w:rsidRPr="007A4DB5" w:rsidRDefault="007A4DB5" w:rsidP="003E349C">
      <w:pPr>
        <w:shd w:val="clear" w:color="auto" w:fill="FFFFFF"/>
        <w:spacing w:after="0" w:line="240" w:lineRule="auto"/>
        <w:ind w:firstLine="709"/>
        <w:jc w:val="both"/>
        <w:rPr>
          <w:rFonts w:ascii="Times New Roman" w:eastAsia="Times New Roman" w:hAnsi="Times New Roman" w:cs="Times New Roman"/>
          <w:color w:val="000000" w:themeColor="text1"/>
          <w:sz w:val="14"/>
          <w:szCs w:val="28"/>
          <w:lang w:eastAsia="ru-RU"/>
        </w:rPr>
      </w:pPr>
    </w:p>
    <w:p w14:paraId="18A79A15" w14:textId="09C5814D" w:rsidR="0002611E" w:rsidRPr="007A4DB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b/>
          <w:bCs/>
          <w:color w:val="000000" w:themeColor="text1"/>
          <w:sz w:val="28"/>
          <w:szCs w:val="28"/>
          <w:lang w:eastAsia="ru-RU"/>
        </w:rPr>
        <w:t> Продвижение Программы</w:t>
      </w:r>
      <w:r w:rsidR="007A4DB5">
        <w:rPr>
          <w:rFonts w:ascii="Times New Roman" w:eastAsia="Times New Roman" w:hAnsi="Times New Roman" w:cs="Times New Roman"/>
          <w:b/>
          <w:bCs/>
          <w:color w:val="000000" w:themeColor="text1"/>
          <w:sz w:val="28"/>
          <w:szCs w:val="28"/>
          <w:lang w:eastAsia="ru-RU"/>
        </w:rPr>
        <w:t>:</w:t>
      </w:r>
    </w:p>
    <w:p w14:paraId="70CECF5F" w14:textId="0700F7B5" w:rsidR="0002611E" w:rsidRPr="007A4DB5" w:rsidRDefault="0002611E" w:rsidP="003E349C">
      <w:pPr>
        <w:shd w:val="clear" w:color="auto" w:fill="FFFFFF"/>
        <w:tabs>
          <w:tab w:val="left" w:pos="142"/>
          <w:tab w:val="left" w:pos="426"/>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1.</w:t>
      </w:r>
      <w:r w:rsidR="007A4DB5" w:rsidRPr="007A4DB5">
        <w:rPr>
          <w:rFonts w:ascii="Times New Roman" w:eastAsia="Times New Roman" w:hAnsi="Times New Roman" w:cs="Times New Roman"/>
          <w:color w:val="000000" w:themeColor="text1"/>
          <w:sz w:val="28"/>
          <w:szCs w:val="28"/>
          <w:lang w:eastAsia="ru-RU"/>
        </w:rPr>
        <w:t xml:space="preserve"> </w:t>
      </w:r>
      <w:r w:rsidRPr="007A4DB5">
        <w:rPr>
          <w:rFonts w:ascii="Times New Roman" w:eastAsia="Times New Roman" w:hAnsi="Times New Roman" w:cs="Times New Roman"/>
          <w:color w:val="000000" w:themeColor="text1"/>
          <w:sz w:val="28"/>
          <w:szCs w:val="28"/>
          <w:lang w:eastAsia="ru-RU"/>
        </w:rPr>
        <w:t>Интеграция информации о проекте в популярных группах школьников и молодежи в сети интернет</w:t>
      </w:r>
      <w:r w:rsidR="007A4DB5">
        <w:rPr>
          <w:rFonts w:ascii="Times New Roman" w:eastAsia="Times New Roman" w:hAnsi="Times New Roman" w:cs="Times New Roman"/>
          <w:color w:val="000000" w:themeColor="text1"/>
          <w:sz w:val="28"/>
          <w:szCs w:val="28"/>
          <w:lang w:eastAsia="ru-RU"/>
        </w:rPr>
        <w:t>;</w:t>
      </w:r>
    </w:p>
    <w:p w14:paraId="48F6751C" w14:textId="4B2B9486" w:rsidR="0002611E" w:rsidRPr="007A4DB5" w:rsidRDefault="0002611E" w:rsidP="003E349C">
      <w:pPr>
        <w:shd w:val="clear" w:color="auto" w:fill="FFFFFF"/>
        <w:tabs>
          <w:tab w:val="left" w:pos="142"/>
          <w:tab w:val="left" w:pos="426"/>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2. Совместные акции с лидерами общественного мнения</w:t>
      </w:r>
      <w:r w:rsidR="007A4DB5">
        <w:rPr>
          <w:rFonts w:ascii="Times New Roman" w:eastAsia="Times New Roman" w:hAnsi="Times New Roman" w:cs="Times New Roman"/>
          <w:color w:val="000000" w:themeColor="text1"/>
          <w:sz w:val="28"/>
          <w:szCs w:val="28"/>
          <w:lang w:eastAsia="ru-RU"/>
        </w:rPr>
        <w:t>;</w:t>
      </w:r>
    </w:p>
    <w:p w14:paraId="31F787EB" w14:textId="61EDB43E" w:rsidR="0002611E" w:rsidRPr="007A4DB5" w:rsidRDefault="0002611E" w:rsidP="003E349C">
      <w:pPr>
        <w:shd w:val="clear" w:color="auto" w:fill="FFFFFF"/>
        <w:tabs>
          <w:tab w:val="left" w:pos="142"/>
          <w:tab w:val="left" w:pos="426"/>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3.</w:t>
      </w:r>
      <w:r w:rsidR="007A4DB5">
        <w:rPr>
          <w:rFonts w:ascii="Times New Roman" w:eastAsia="Times New Roman" w:hAnsi="Times New Roman" w:cs="Times New Roman"/>
          <w:color w:val="000000" w:themeColor="text1"/>
          <w:sz w:val="28"/>
          <w:szCs w:val="28"/>
          <w:lang w:eastAsia="ru-RU"/>
        </w:rPr>
        <w:t> </w:t>
      </w:r>
      <w:r w:rsidRPr="007A4DB5">
        <w:rPr>
          <w:rFonts w:ascii="Times New Roman" w:eastAsia="Times New Roman" w:hAnsi="Times New Roman" w:cs="Times New Roman"/>
          <w:color w:val="000000" w:themeColor="text1"/>
          <w:sz w:val="28"/>
          <w:szCs w:val="28"/>
          <w:lang w:eastAsia="ru-RU"/>
        </w:rPr>
        <w:t>Серии репортажей о проекте на телевидении</w:t>
      </w:r>
      <w:r w:rsidR="007A4DB5">
        <w:rPr>
          <w:rFonts w:ascii="Times New Roman" w:eastAsia="Times New Roman" w:hAnsi="Times New Roman" w:cs="Times New Roman"/>
          <w:color w:val="000000" w:themeColor="text1"/>
          <w:sz w:val="28"/>
          <w:szCs w:val="28"/>
          <w:lang w:eastAsia="ru-RU"/>
        </w:rPr>
        <w:t>;</w:t>
      </w:r>
    </w:p>
    <w:p w14:paraId="0026068F" w14:textId="77288703" w:rsidR="0002611E" w:rsidRPr="007A4DB5" w:rsidRDefault="0002611E" w:rsidP="003E349C">
      <w:pPr>
        <w:shd w:val="clear" w:color="auto" w:fill="FFFFFF"/>
        <w:tabs>
          <w:tab w:val="left" w:pos="142"/>
          <w:tab w:val="left" w:pos="426"/>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4. Публикация информации о проекте на ресурсах министерств, учреждений культуры и образования</w:t>
      </w:r>
      <w:r w:rsidR="007A4DB5">
        <w:rPr>
          <w:rFonts w:ascii="Times New Roman" w:eastAsia="Times New Roman" w:hAnsi="Times New Roman" w:cs="Times New Roman"/>
          <w:color w:val="000000" w:themeColor="text1"/>
          <w:sz w:val="28"/>
          <w:szCs w:val="28"/>
          <w:lang w:eastAsia="ru-RU"/>
        </w:rPr>
        <w:t>;</w:t>
      </w:r>
    </w:p>
    <w:p w14:paraId="4DD65AAA" w14:textId="68D06BC8" w:rsidR="0002611E" w:rsidRPr="007A4DB5" w:rsidRDefault="0002611E" w:rsidP="003E349C">
      <w:pPr>
        <w:shd w:val="clear" w:color="auto" w:fill="FFFFFF"/>
        <w:tabs>
          <w:tab w:val="left" w:pos="142"/>
          <w:tab w:val="left" w:pos="426"/>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5. Контекстная реклама</w:t>
      </w:r>
      <w:r w:rsidR="007A4DB5">
        <w:rPr>
          <w:rFonts w:ascii="Times New Roman" w:eastAsia="Times New Roman" w:hAnsi="Times New Roman" w:cs="Times New Roman"/>
          <w:color w:val="000000" w:themeColor="text1"/>
          <w:sz w:val="28"/>
          <w:szCs w:val="28"/>
          <w:lang w:eastAsia="ru-RU"/>
        </w:rPr>
        <w:t>;</w:t>
      </w:r>
    </w:p>
    <w:p w14:paraId="336106E0" w14:textId="1EC3D4DD" w:rsidR="0002611E" w:rsidRPr="007A4DB5" w:rsidRDefault="0002611E" w:rsidP="003E349C">
      <w:pPr>
        <w:shd w:val="clear" w:color="auto" w:fill="FFFFFF"/>
        <w:tabs>
          <w:tab w:val="left" w:pos="142"/>
          <w:tab w:val="left" w:pos="426"/>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6. Публикации блогеров</w:t>
      </w:r>
      <w:r w:rsidR="007A4DB5">
        <w:rPr>
          <w:rFonts w:ascii="Times New Roman" w:eastAsia="Times New Roman" w:hAnsi="Times New Roman" w:cs="Times New Roman"/>
          <w:color w:val="000000" w:themeColor="text1"/>
          <w:sz w:val="28"/>
          <w:szCs w:val="28"/>
          <w:lang w:eastAsia="ru-RU"/>
        </w:rPr>
        <w:t>;</w:t>
      </w:r>
    </w:p>
    <w:p w14:paraId="2C517C71" w14:textId="59C9E9C4" w:rsidR="0002611E" w:rsidRPr="007A4DB5" w:rsidRDefault="0002611E" w:rsidP="003E349C">
      <w:pPr>
        <w:shd w:val="clear" w:color="auto" w:fill="FFFFFF"/>
        <w:tabs>
          <w:tab w:val="left" w:pos="142"/>
          <w:tab w:val="left" w:pos="426"/>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7.</w:t>
      </w:r>
      <w:r w:rsidR="007A4DB5">
        <w:rPr>
          <w:rFonts w:ascii="Times New Roman" w:eastAsia="Times New Roman" w:hAnsi="Times New Roman" w:cs="Times New Roman"/>
          <w:color w:val="000000" w:themeColor="text1"/>
          <w:sz w:val="28"/>
          <w:szCs w:val="28"/>
          <w:lang w:eastAsia="ru-RU"/>
        </w:rPr>
        <w:t> </w:t>
      </w:r>
      <w:r w:rsidRPr="007A4DB5">
        <w:rPr>
          <w:rFonts w:ascii="Times New Roman" w:eastAsia="Times New Roman" w:hAnsi="Times New Roman" w:cs="Times New Roman"/>
          <w:color w:val="000000" w:themeColor="text1"/>
          <w:sz w:val="28"/>
          <w:szCs w:val="28"/>
          <w:lang w:eastAsia="ru-RU"/>
        </w:rPr>
        <w:t>Реклама в популярных соцсетях</w:t>
      </w:r>
      <w:r w:rsidR="007A4DB5">
        <w:rPr>
          <w:rFonts w:ascii="Times New Roman" w:eastAsia="Times New Roman" w:hAnsi="Times New Roman" w:cs="Times New Roman"/>
          <w:color w:val="000000" w:themeColor="text1"/>
          <w:sz w:val="28"/>
          <w:szCs w:val="28"/>
          <w:lang w:eastAsia="ru-RU"/>
        </w:rPr>
        <w:t>;</w:t>
      </w:r>
    </w:p>
    <w:p w14:paraId="4D1FD650" w14:textId="3219E8FC" w:rsidR="0002611E" w:rsidRPr="007A4DB5" w:rsidRDefault="0002611E" w:rsidP="003E349C">
      <w:pPr>
        <w:shd w:val="clear" w:color="auto" w:fill="FFFFFF"/>
        <w:tabs>
          <w:tab w:val="left" w:pos="142"/>
          <w:tab w:val="left" w:pos="426"/>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8. Наружная реклама</w:t>
      </w:r>
      <w:r w:rsidR="007A4DB5">
        <w:rPr>
          <w:rFonts w:ascii="Times New Roman" w:eastAsia="Times New Roman" w:hAnsi="Times New Roman" w:cs="Times New Roman"/>
          <w:color w:val="000000" w:themeColor="text1"/>
          <w:sz w:val="28"/>
          <w:szCs w:val="28"/>
          <w:lang w:eastAsia="ru-RU"/>
        </w:rPr>
        <w:t>;</w:t>
      </w:r>
    </w:p>
    <w:p w14:paraId="596D9E0B" w14:textId="270BCACA" w:rsidR="0002611E" w:rsidRPr="007A4DB5" w:rsidRDefault="0002611E" w:rsidP="003E349C">
      <w:pPr>
        <w:shd w:val="clear" w:color="auto" w:fill="FFFFFF"/>
        <w:tabs>
          <w:tab w:val="left" w:pos="142"/>
          <w:tab w:val="left" w:pos="426"/>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9. Публикации в СМИ</w:t>
      </w:r>
      <w:r w:rsidR="007A4DB5">
        <w:rPr>
          <w:rFonts w:ascii="Times New Roman" w:eastAsia="Times New Roman" w:hAnsi="Times New Roman" w:cs="Times New Roman"/>
          <w:color w:val="000000" w:themeColor="text1"/>
          <w:sz w:val="28"/>
          <w:szCs w:val="28"/>
          <w:lang w:eastAsia="ru-RU"/>
        </w:rPr>
        <w:t>;</w:t>
      </w:r>
    </w:p>
    <w:p w14:paraId="5D54E3D0" w14:textId="0A6F668D" w:rsidR="0002611E" w:rsidRDefault="0002611E" w:rsidP="003E349C">
      <w:pPr>
        <w:shd w:val="clear" w:color="auto" w:fill="FFFFFF"/>
        <w:tabs>
          <w:tab w:val="left" w:pos="142"/>
          <w:tab w:val="left" w:pos="426"/>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10.</w:t>
      </w:r>
      <w:r w:rsidR="007A4DB5">
        <w:rPr>
          <w:rFonts w:ascii="Times New Roman" w:eastAsia="Times New Roman" w:hAnsi="Times New Roman" w:cs="Times New Roman"/>
          <w:color w:val="000000" w:themeColor="text1"/>
          <w:sz w:val="28"/>
          <w:szCs w:val="28"/>
          <w:lang w:eastAsia="ru-RU"/>
        </w:rPr>
        <w:t> </w:t>
      </w:r>
      <w:r w:rsidRPr="007A4DB5">
        <w:rPr>
          <w:rFonts w:ascii="Times New Roman" w:eastAsia="Times New Roman" w:hAnsi="Times New Roman" w:cs="Times New Roman"/>
          <w:color w:val="000000" w:themeColor="text1"/>
          <w:sz w:val="28"/>
          <w:szCs w:val="28"/>
          <w:lang w:eastAsia="ru-RU"/>
        </w:rPr>
        <w:t>Таргетированная реклама</w:t>
      </w:r>
      <w:r w:rsidR="007A4DB5">
        <w:rPr>
          <w:rFonts w:ascii="Times New Roman" w:eastAsia="Times New Roman" w:hAnsi="Times New Roman" w:cs="Times New Roman"/>
          <w:color w:val="000000" w:themeColor="text1"/>
          <w:sz w:val="28"/>
          <w:szCs w:val="28"/>
          <w:lang w:eastAsia="ru-RU"/>
        </w:rPr>
        <w:t>.</w:t>
      </w:r>
    </w:p>
    <w:p w14:paraId="774401AB" w14:textId="77777777" w:rsidR="007A4DB5" w:rsidRPr="007A4DB5" w:rsidRDefault="007A4DB5" w:rsidP="003E349C">
      <w:pPr>
        <w:shd w:val="clear" w:color="auto" w:fill="FFFFFF"/>
        <w:tabs>
          <w:tab w:val="left" w:pos="142"/>
          <w:tab w:val="left" w:pos="426"/>
          <w:tab w:val="left" w:pos="567"/>
        </w:tabs>
        <w:spacing w:after="0" w:line="240" w:lineRule="auto"/>
        <w:ind w:firstLine="709"/>
        <w:jc w:val="both"/>
        <w:rPr>
          <w:rFonts w:ascii="Times New Roman" w:eastAsia="Times New Roman" w:hAnsi="Times New Roman" w:cs="Times New Roman"/>
          <w:color w:val="000000" w:themeColor="text1"/>
          <w:sz w:val="20"/>
          <w:szCs w:val="28"/>
          <w:lang w:eastAsia="ru-RU"/>
        </w:rPr>
      </w:pPr>
    </w:p>
    <w:p w14:paraId="5268D4D9" w14:textId="6EBDE76B" w:rsidR="0002611E" w:rsidRPr="007A4DB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b/>
          <w:bCs/>
          <w:color w:val="000000" w:themeColor="text1"/>
          <w:sz w:val="28"/>
          <w:szCs w:val="28"/>
          <w:lang w:eastAsia="ru-RU"/>
        </w:rPr>
        <w:t> Рекомендации по повышению пропускной способности учреждений</w:t>
      </w:r>
      <w:r w:rsidR="007A4DB5">
        <w:rPr>
          <w:rFonts w:ascii="Times New Roman" w:eastAsia="Times New Roman" w:hAnsi="Times New Roman" w:cs="Times New Roman"/>
          <w:b/>
          <w:bCs/>
          <w:color w:val="000000" w:themeColor="text1"/>
          <w:sz w:val="28"/>
          <w:szCs w:val="28"/>
          <w:lang w:eastAsia="ru-RU"/>
        </w:rPr>
        <w:t>.</w:t>
      </w:r>
    </w:p>
    <w:p w14:paraId="1ABA734F" w14:textId="52B20CD9" w:rsidR="0002611E" w:rsidRPr="007A4DB5" w:rsidRDefault="0002611E" w:rsidP="007A4DB5">
      <w:pPr>
        <w:pStyle w:val="a4"/>
        <w:numPr>
          <w:ilvl w:val="0"/>
          <w:numId w:val="5"/>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Музеи и выставочные центры</w:t>
      </w:r>
      <w:r w:rsidR="007A4DB5">
        <w:rPr>
          <w:rFonts w:ascii="Times New Roman" w:eastAsia="Times New Roman" w:hAnsi="Times New Roman" w:cs="Times New Roman"/>
          <w:color w:val="000000" w:themeColor="text1"/>
          <w:sz w:val="28"/>
          <w:szCs w:val="28"/>
          <w:lang w:eastAsia="ru-RU"/>
        </w:rPr>
        <w:t>:</w:t>
      </w:r>
    </w:p>
    <w:p w14:paraId="7DE65571" w14:textId="7F8D4A3A" w:rsidR="0002611E" w:rsidRPr="007A4DB5" w:rsidRDefault="007A4DB5"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2611E" w:rsidRPr="007A4DB5">
        <w:rPr>
          <w:rFonts w:ascii="Times New Roman" w:eastAsia="Times New Roman" w:hAnsi="Times New Roman" w:cs="Times New Roman"/>
          <w:color w:val="000000" w:themeColor="text1"/>
          <w:sz w:val="28"/>
          <w:szCs w:val="28"/>
          <w:lang w:eastAsia="ru-RU"/>
        </w:rPr>
        <w:t xml:space="preserve">Увеличение пропускной способности музеев на 5% за счет оптимизации экскурсионных потоков переформатирование существующих экскурсионных программ под целевую аудиторию </w:t>
      </w:r>
      <w:r w:rsidR="008B7CC5" w:rsidRPr="007A4DB5">
        <w:rPr>
          <w:rFonts w:ascii="Times New Roman" w:eastAsia="Times New Roman" w:hAnsi="Times New Roman" w:cs="Times New Roman"/>
          <w:color w:val="000000" w:themeColor="text1"/>
          <w:sz w:val="28"/>
          <w:szCs w:val="28"/>
          <w:lang w:eastAsia="ru-RU"/>
        </w:rPr>
        <w:t>программы (</w:t>
      </w:r>
      <w:r w:rsidR="0002611E" w:rsidRPr="007A4DB5">
        <w:rPr>
          <w:rFonts w:ascii="Times New Roman" w:eastAsia="Times New Roman" w:hAnsi="Times New Roman" w:cs="Times New Roman"/>
          <w:color w:val="000000" w:themeColor="text1"/>
          <w:sz w:val="28"/>
          <w:szCs w:val="28"/>
          <w:lang w:eastAsia="ru-RU"/>
        </w:rPr>
        <w:t>оптимизация времени проведения экскурсий - возможность</w:t>
      </w:r>
      <w:r w:rsidR="0002611E" w:rsidRPr="007A4DB5">
        <w:rPr>
          <w:rFonts w:ascii="Times New Roman" w:eastAsia="Times New Roman" w:hAnsi="Times New Roman" w:cs="Times New Roman"/>
          <w:color w:val="000000" w:themeColor="text1"/>
          <w:sz w:val="28"/>
          <w:szCs w:val="28"/>
          <w:lang w:eastAsia="ru-RU"/>
        </w:rPr>
        <w:br/>
        <w:t>принимать больше групп; сокращение временных интервалов между</w:t>
      </w:r>
      <w:r w:rsidR="0002611E" w:rsidRPr="007A4DB5">
        <w:rPr>
          <w:rFonts w:ascii="Times New Roman" w:eastAsia="Times New Roman" w:hAnsi="Times New Roman" w:cs="Times New Roman"/>
          <w:color w:val="000000" w:themeColor="text1"/>
          <w:sz w:val="28"/>
          <w:szCs w:val="28"/>
          <w:lang w:eastAsia="ru-RU"/>
        </w:rPr>
        <w:br/>
        <w:t>экскурсионными группами).</w:t>
      </w:r>
    </w:p>
    <w:p w14:paraId="0868D5A7" w14:textId="24F69066" w:rsidR="0002611E" w:rsidRPr="007A4DB5" w:rsidRDefault="007A4DB5"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02611E" w:rsidRPr="007A4DB5">
        <w:rPr>
          <w:rFonts w:ascii="Times New Roman" w:eastAsia="Times New Roman" w:hAnsi="Times New Roman" w:cs="Times New Roman"/>
          <w:color w:val="000000" w:themeColor="text1"/>
          <w:sz w:val="28"/>
          <w:szCs w:val="28"/>
          <w:lang w:eastAsia="ru-RU"/>
        </w:rPr>
        <w:t>У</w:t>
      </w:r>
      <w:r w:rsidR="00DE0BB5">
        <w:rPr>
          <w:rFonts w:ascii="Times New Roman" w:eastAsia="Times New Roman" w:hAnsi="Times New Roman" w:cs="Times New Roman"/>
          <w:color w:val="000000" w:themeColor="text1"/>
          <w:sz w:val="28"/>
          <w:szCs w:val="28"/>
          <w:lang w:eastAsia="ru-RU"/>
        </w:rPr>
        <w:t>величение времени работы музеев д</w:t>
      </w:r>
      <w:r w:rsidR="0002611E" w:rsidRPr="007A4DB5">
        <w:rPr>
          <w:rFonts w:ascii="Times New Roman" w:eastAsia="Times New Roman" w:hAnsi="Times New Roman" w:cs="Times New Roman"/>
          <w:color w:val="000000" w:themeColor="text1"/>
          <w:sz w:val="28"/>
          <w:szCs w:val="28"/>
          <w:lang w:eastAsia="ru-RU"/>
        </w:rPr>
        <w:t>о 20.00-21.00.</w:t>
      </w:r>
    </w:p>
    <w:p w14:paraId="38D9160D" w14:textId="3EFC9680" w:rsidR="0002611E" w:rsidRPr="007A4DB5" w:rsidRDefault="007A4DB5"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2611E" w:rsidRPr="007A4DB5">
        <w:rPr>
          <w:rFonts w:ascii="Times New Roman" w:eastAsia="Times New Roman" w:hAnsi="Times New Roman" w:cs="Times New Roman"/>
          <w:color w:val="000000" w:themeColor="text1"/>
          <w:sz w:val="28"/>
          <w:szCs w:val="28"/>
          <w:lang w:eastAsia="ru-RU"/>
        </w:rPr>
        <w:t>Сокращение нерабочих дней в музеях, при необходимости их отмена.</w:t>
      </w:r>
    </w:p>
    <w:p w14:paraId="7B2FB4E7" w14:textId="12388F8B" w:rsidR="0002611E" w:rsidRPr="007A4DB5" w:rsidRDefault="007A4DB5"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2611E" w:rsidRPr="007A4DB5">
        <w:rPr>
          <w:rFonts w:ascii="Times New Roman" w:eastAsia="Times New Roman" w:hAnsi="Times New Roman" w:cs="Times New Roman"/>
          <w:color w:val="000000" w:themeColor="text1"/>
          <w:sz w:val="28"/>
          <w:szCs w:val="28"/>
          <w:lang w:eastAsia="ru-RU"/>
        </w:rPr>
        <w:t xml:space="preserve">Увеличение количества </w:t>
      </w:r>
      <w:proofErr w:type="spellStart"/>
      <w:r w:rsidR="0002611E" w:rsidRPr="007A4DB5">
        <w:rPr>
          <w:rFonts w:ascii="Times New Roman" w:eastAsia="Times New Roman" w:hAnsi="Times New Roman" w:cs="Times New Roman"/>
          <w:color w:val="000000" w:themeColor="text1"/>
          <w:sz w:val="28"/>
          <w:szCs w:val="28"/>
          <w:lang w:eastAsia="ru-RU"/>
        </w:rPr>
        <w:t>общемузейных</w:t>
      </w:r>
      <w:proofErr w:type="spellEnd"/>
      <w:r w:rsidR="0002611E" w:rsidRPr="007A4DB5">
        <w:rPr>
          <w:rFonts w:ascii="Times New Roman" w:eastAsia="Times New Roman" w:hAnsi="Times New Roman" w:cs="Times New Roman"/>
          <w:color w:val="000000" w:themeColor="text1"/>
          <w:sz w:val="28"/>
          <w:szCs w:val="28"/>
          <w:lang w:eastAsia="ru-RU"/>
        </w:rPr>
        <w:t xml:space="preserve"> проектов и передвижных</w:t>
      </w:r>
      <w:r w:rsidR="0002611E" w:rsidRPr="007A4DB5">
        <w:rPr>
          <w:rFonts w:ascii="Times New Roman" w:eastAsia="Times New Roman" w:hAnsi="Times New Roman" w:cs="Times New Roman"/>
          <w:color w:val="000000" w:themeColor="text1"/>
          <w:sz w:val="28"/>
          <w:szCs w:val="28"/>
          <w:lang w:eastAsia="ru-RU"/>
        </w:rPr>
        <w:br/>
        <w:t>Выставок. В виду высокой стоимости страхования и перевозки оригинальных предметов организация планшетных (в том числе копий) и мультимедийных проектов для широкого показа шедевров.</w:t>
      </w:r>
    </w:p>
    <w:p w14:paraId="703C0D5B" w14:textId="5B9A8A21" w:rsidR="0002611E" w:rsidRPr="007A4DB5" w:rsidRDefault="007A4DB5"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shd w:val="clear" w:color="auto" w:fill="FFFFFF"/>
          <w:lang w:eastAsia="ru-RU"/>
        </w:rPr>
        <w:lastRenderedPageBreak/>
        <w:t xml:space="preserve">2. </w:t>
      </w:r>
      <w:r w:rsidR="0002611E" w:rsidRPr="007A4DB5">
        <w:rPr>
          <w:rFonts w:ascii="Times New Roman" w:eastAsia="Times New Roman" w:hAnsi="Times New Roman" w:cs="Times New Roman"/>
          <w:color w:val="000000" w:themeColor="text1"/>
          <w:sz w:val="28"/>
          <w:szCs w:val="28"/>
          <w:shd w:val="clear" w:color="auto" w:fill="FFFFFF"/>
          <w:lang w:eastAsia="ru-RU"/>
        </w:rPr>
        <w:t>Театры и концертные организации</w:t>
      </w:r>
      <w:r>
        <w:rPr>
          <w:rFonts w:ascii="Times New Roman" w:eastAsia="Times New Roman" w:hAnsi="Times New Roman" w:cs="Times New Roman"/>
          <w:color w:val="000000" w:themeColor="text1"/>
          <w:sz w:val="28"/>
          <w:szCs w:val="28"/>
          <w:shd w:val="clear" w:color="auto" w:fill="FFFFFF"/>
          <w:lang w:eastAsia="ru-RU"/>
        </w:rPr>
        <w:t>:</w:t>
      </w:r>
    </w:p>
    <w:p w14:paraId="4AD95D9C" w14:textId="5E82D10B" w:rsidR="0002611E" w:rsidRDefault="007A4DB5"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2611E" w:rsidRPr="007A4DB5">
        <w:rPr>
          <w:rFonts w:ascii="Times New Roman" w:eastAsia="Times New Roman" w:hAnsi="Times New Roman" w:cs="Times New Roman"/>
          <w:color w:val="000000" w:themeColor="text1"/>
          <w:sz w:val="28"/>
          <w:szCs w:val="28"/>
          <w:lang w:eastAsia="ru-RU"/>
        </w:rPr>
        <w:t>Увеличение количества гастролей (театров и филармоний) рекомендуется выезд как полноценных спектаклей, так и фрагментов, совмещенных со встречами с труппой.</w:t>
      </w:r>
    </w:p>
    <w:p w14:paraId="2635058A" w14:textId="77777777" w:rsidR="009976E3" w:rsidRPr="009976E3" w:rsidRDefault="009976E3" w:rsidP="003E349C">
      <w:pPr>
        <w:shd w:val="clear" w:color="auto" w:fill="FFFFFF"/>
        <w:spacing w:after="0" w:line="240" w:lineRule="auto"/>
        <w:ind w:firstLine="709"/>
        <w:jc w:val="both"/>
        <w:rPr>
          <w:rFonts w:ascii="Times New Roman" w:eastAsia="Times New Roman" w:hAnsi="Times New Roman" w:cs="Times New Roman"/>
          <w:color w:val="000000" w:themeColor="text1"/>
          <w:sz w:val="14"/>
          <w:szCs w:val="28"/>
          <w:lang w:eastAsia="ru-RU"/>
        </w:rPr>
      </w:pPr>
    </w:p>
    <w:p w14:paraId="798EC661" w14:textId="53480355" w:rsidR="0002611E" w:rsidRPr="007A4DB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b/>
          <w:bCs/>
          <w:color w:val="000000" w:themeColor="text1"/>
          <w:sz w:val="28"/>
          <w:szCs w:val="28"/>
          <w:lang w:eastAsia="ru-RU"/>
        </w:rPr>
        <w:t>Рекомендации для участников программы «Пушкинская карта»</w:t>
      </w:r>
      <w:r w:rsidR="008B7CC5">
        <w:rPr>
          <w:rFonts w:ascii="Times New Roman" w:eastAsia="Times New Roman" w:hAnsi="Times New Roman" w:cs="Times New Roman"/>
          <w:b/>
          <w:bCs/>
          <w:color w:val="000000" w:themeColor="text1"/>
          <w:sz w:val="28"/>
          <w:szCs w:val="28"/>
          <w:lang w:eastAsia="ru-RU"/>
        </w:rPr>
        <w:t>:</w:t>
      </w:r>
    </w:p>
    <w:p w14:paraId="1C630B52" w14:textId="0CB4B06B" w:rsidR="0002611E" w:rsidRPr="008B7CC5" w:rsidRDefault="008B7CC5" w:rsidP="003E349C">
      <w:pPr>
        <w:shd w:val="clear" w:color="auto" w:fill="FFFFFF"/>
        <w:spacing w:after="0" w:line="240" w:lineRule="auto"/>
        <w:ind w:firstLine="709"/>
        <w:jc w:val="both"/>
        <w:rPr>
          <w:rFonts w:ascii="Times New Roman" w:eastAsia="Times New Roman" w:hAnsi="Times New Roman" w:cs="Times New Roman"/>
          <w:i/>
          <w:color w:val="000000" w:themeColor="text1"/>
          <w:sz w:val="28"/>
          <w:szCs w:val="28"/>
          <w:lang w:eastAsia="ru-RU"/>
        </w:rPr>
      </w:pPr>
      <w:r w:rsidRPr="008B7CC5">
        <w:rPr>
          <w:rFonts w:ascii="Times New Roman" w:eastAsia="Times New Roman" w:hAnsi="Times New Roman" w:cs="Times New Roman"/>
          <w:b/>
          <w:bCs/>
          <w:i/>
          <w:color w:val="000000" w:themeColor="text1"/>
          <w:sz w:val="28"/>
          <w:szCs w:val="28"/>
          <w:lang w:eastAsia="ru-RU"/>
        </w:rPr>
        <w:t>1.</w:t>
      </w:r>
      <w:r w:rsidR="0002611E" w:rsidRPr="008B7CC5">
        <w:rPr>
          <w:rFonts w:ascii="Times New Roman" w:eastAsia="Times New Roman" w:hAnsi="Times New Roman" w:cs="Times New Roman"/>
          <w:b/>
          <w:bCs/>
          <w:i/>
          <w:color w:val="000000" w:themeColor="text1"/>
          <w:sz w:val="28"/>
          <w:szCs w:val="28"/>
          <w:lang w:eastAsia="ru-RU"/>
        </w:rPr>
        <w:t> Покупка билетов:</w:t>
      </w:r>
    </w:p>
    <w:p w14:paraId="1EB5FEAA" w14:textId="6A20AE67" w:rsidR="0002611E" w:rsidRPr="007A4DB5" w:rsidRDefault="008B7CC5"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2611E" w:rsidRPr="007A4DB5">
        <w:rPr>
          <w:rFonts w:ascii="Times New Roman" w:eastAsia="Times New Roman" w:hAnsi="Times New Roman" w:cs="Times New Roman"/>
          <w:color w:val="000000" w:themeColor="text1"/>
          <w:sz w:val="28"/>
          <w:szCs w:val="28"/>
          <w:lang w:eastAsia="ru-RU"/>
        </w:rPr>
        <w:t>картой можно оплатить только билеты на мероприятия, включенные в программу «Пушкинская карта». Использование карты для оплаты других билетов и снятие наличных с нее не допускаются;</w:t>
      </w:r>
    </w:p>
    <w:p w14:paraId="46F78A3D" w14:textId="73597333" w:rsidR="0002611E" w:rsidRPr="007A4DB5" w:rsidRDefault="008B7CC5"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2611E" w:rsidRPr="007A4DB5">
        <w:rPr>
          <w:rFonts w:ascii="Times New Roman" w:eastAsia="Times New Roman" w:hAnsi="Times New Roman" w:cs="Times New Roman"/>
          <w:color w:val="000000" w:themeColor="text1"/>
          <w:sz w:val="28"/>
          <w:szCs w:val="28"/>
          <w:lang w:eastAsia="ru-RU"/>
        </w:rPr>
        <w:t>основной способ покупки билетов с помощью карты – на сайте учреждения культуры или билетного оператора. Возможность покупки билетов в кассе посетителям необходимо уточнять в выбранном учреждении перед посещением.</w:t>
      </w:r>
    </w:p>
    <w:p w14:paraId="217F0EC5" w14:textId="49A550FB" w:rsidR="0002611E" w:rsidRPr="008B7CC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14"/>
          <w:szCs w:val="28"/>
          <w:lang w:eastAsia="ru-RU"/>
        </w:rPr>
      </w:pPr>
    </w:p>
    <w:p w14:paraId="22664F6B" w14:textId="0C07DEE7" w:rsidR="0002611E" w:rsidRPr="008B7CC5" w:rsidRDefault="0002611E" w:rsidP="008B7CC5">
      <w:pPr>
        <w:pStyle w:val="a4"/>
        <w:numPr>
          <w:ilvl w:val="0"/>
          <w:numId w:val="5"/>
        </w:numPr>
        <w:shd w:val="clear" w:color="auto" w:fill="FFFFFF"/>
        <w:spacing w:after="0" w:line="240" w:lineRule="auto"/>
        <w:jc w:val="both"/>
        <w:rPr>
          <w:rFonts w:ascii="Times New Roman" w:eastAsia="Times New Roman" w:hAnsi="Times New Roman" w:cs="Times New Roman"/>
          <w:i/>
          <w:color w:val="000000" w:themeColor="text1"/>
          <w:sz w:val="28"/>
          <w:szCs w:val="28"/>
          <w:lang w:eastAsia="ru-RU"/>
        </w:rPr>
      </w:pPr>
      <w:r w:rsidRPr="008B7CC5">
        <w:rPr>
          <w:rFonts w:ascii="Times New Roman" w:eastAsia="Times New Roman" w:hAnsi="Times New Roman" w:cs="Times New Roman"/>
          <w:b/>
          <w:bCs/>
          <w:i/>
          <w:color w:val="000000" w:themeColor="text1"/>
          <w:sz w:val="28"/>
          <w:szCs w:val="28"/>
          <w:lang w:eastAsia="ru-RU"/>
        </w:rPr>
        <w:t>Посещение мероприятия:</w:t>
      </w:r>
    </w:p>
    <w:p w14:paraId="4A018A05" w14:textId="71D9E2A7" w:rsidR="0002611E" w:rsidRPr="007A4DB5" w:rsidRDefault="008B7CC5"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2611E" w:rsidRPr="007A4DB5">
        <w:rPr>
          <w:rFonts w:ascii="Times New Roman" w:eastAsia="Times New Roman" w:hAnsi="Times New Roman" w:cs="Times New Roman"/>
          <w:color w:val="000000" w:themeColor="text1"/>
          <w:sz w:val="28"/>
          <w:szCs w:val="28"/>
          <w:lang w:eastAsia="ru-RU"/>
        </w:rPr>
        <w:t>билет дает право на посещение мероприятия только держателю карты, купившему билет, и не может быть передан другим лицам;</w:t>
      </w:r>
    </w:p>
    <w:p w14:paraId="3818CCF7" w14:textId="79844B8E" w:rsidR="0002611E" w:rsidRPr="007A4DB5" w:rsidRDefault="008B7CC5"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2611E" w:rsidRPr="007A4DB5">
        <w:rPr>
          <w:rFonts w:ascii="Times New Roman" w:eastAsia="Times New Roman" w:hAnsi="Times New Roman" w:cs="Times New Roman"/>
          <w:color w:val="000000" w:themeColor="text1"/>
          <w:sz w:val="28"/>
          <w:szCs w:val="28"/>
          <w:lang w:eastAsia="ru-RU"/>
        </w:rPr>
        <w:t>билет именной, требует обязательного предъявления при входе на мероприятие виртуальной или пластиковой карты и документа, удостоверяющего личность держателя карты (паспорта). Билет без карты и паспорта считается недействительным.</w:t>
      </w:r>
    </w:p>
    <w:p w14:paraId="2A7BEFD5" w14:textId="256AF3CF" w:rsidR="0002611E" w:rsidRPr="008B7CC5" w:rsidRDefault="0002611E" w:rsidP="003E349C">
      <w:pPr>
        <w:shd w:val="clear" w:color="auto" w:fill="FFFFFF"/>
        <w:spacing w:after="0" w:line="240" w:lineRule="auto"/>
        <w:ind w:firstLine="709"/>
        <w:jc w:val="both"/>
        <w:rPr>
          <w:rFonts w:ascii="Times New Roman" w:eastAsia="Times New Roman" w:hAnsi="Times New Roman" w:cs="Times New Roman"/>
          <w:i/>
          <w:color w:val="000000" w:themeColor="text1"/>
          <w:sz w:val="14"/>
          <w:szCs w:val="28"/>
          <w:lang w:eastAsia="ru-RU"/>
        </w:rPr>
      </w:pPr>
    </w:p>
    <w:p w14:paraId="6FAC7885" w14:textId="129E10CA" w:rsidR="0002611E" w:rsidRPr="008B7CC5" w:rsidRDefault="0002611E" w:rsidP="008B7CC5">
      <w:pPr>
        <w:pStyle w:val="a4"/>
        <w:numPr>
          <w:ilvl w:val="0"/>
          <w:numId w:val="5"/>
        </w:numPr>
        <w:shd w:val="clear" w:color="auto" w:fill="FFFFFF"/>
        <w:spacing w:after="0" w:line="240" w:lineRule="auto"/>
        <w:jc w:val="both"/>
        <w:rPr>
          <w:rFonts w:ascii="Times New Roman" w:eastAsia="Times New Roman" w:hAnsi="Times New Roman" w:cs="Times New Roman"/>
          <w:i/>
          <w:color w:val="000000" w:themeColor="text1"/>
          <w:sz w:val="28"/>
          <w:szCs w:val="28"/>
          <w:lang w:eastAsia="ru-RU"/>
        </w:rPr>
      </w:pPr>
      <w:r w:rsidRPr="008B7CC5">
        <w:rPr>
          <w:rFonts w:ascii="Times New Roman" w:eastAsia="Times New Roman" w:hAnsi="Times New Roman" w:cs="Times New Roman"/>
          <w:b/>
          <w:bCs/>
          <w:i/>
          <w:color w:val="000000" w:themeColor="text1"/>
          <w:sz w:val="28"/>
          <w:szCs w:val="28"/>
          <w:lang w:eastAsia="ru-RU"/>
        </w:rPr>
        <w:t>Возврат билетов:</w:t>
      </w:r>
    </w:p>
    <w:p w14:paraId="469884B8" w14:textId="355BD171" w:rsidR="0002611E" w:rsidRPr="007A4DB5" w:rsidRDefault="008B7CC5"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2611E" w:rsidRPr="007A4DB5">
        <w:rPr>
          <w:rFonts w:ascii="Times New Roman" w:eastAsia="Times New Roman" w:hAnsi="Times New Roman" w:cs="Times New Roman"/>
          <w:color w:val="000000" w:themeColor="text1"/>
          <w:sz w:val="28"/>
          <w:szCs w:val="28"/>
          <w:lang w:eastAsia="ru-RU"/>
        </w:rPr>
        <w:t>возврат билетов, оплаченных картой, осуществляется в соответствии с правилами возврата, принятыми учреждением культуры или билетным оператором, у которого был приобретен билет;</w:t>
      </w:r>
    </w:p>
    <w:p w14:paraId="6428712A" w14:textId="185012A4" w:rsidR="0002611E" w:rsidRPr="007A4DB5" w:rsidRDefault="008B7CC5"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2611E" w:rsidRPr="007A4DB5">
        <w:rPr>
          <w:rFonts w:ascii="Times New Roman" w:eastAsia="Times New Roman" w:hAnsi="Times New Roman" w:cs="Times New Roman"/>
          <w:color w:val="000000" w:themeColor="text1"/>
          <w:sz w:val="28"/>
          <w:szCs w:val="28"/>
          <w:lang w:eastAsia="ru-RU"/>
        </w:rPr>
        <w:t>возврат стоимости билетов осуществляется только на карту, использованную при покупке билета. Баланс карты пополнится на сумму, которая была списана при покупке билета. Возврат денежных средств на другую карту или наличными не предусмотрен.</w:t>
      </w:r>
    </w:p>
    <w:p w14:paraId="1AFDA93A" w14:textId="2C31EBDF" w:rsidR="0002611E" w:rsidRPr="007A4DB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 xml:space="preserve">Важнейшим вопросом в рамках реализации программы остается сверка данных билета и держателя Пушкинской карты. </w:t>
      </w:r>
    </w:p>
    <w:p w14:paraId="1051C3B4" w14:textId="77777777" w:rsidR="0002611E" w:rsidRPr="007A4DB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Как верно организовать процесс:</w:t>
      </w:r>
    </w:p>
    <w:p w14:paraId="2BCD9B9F" w14:textId="77777777" w:rsidR="0002611E" w:rsidRPr="007A4DB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1. Включить в список льготных категорий новую – «Держатель Пушкинской карты». Театрам необходимо выделить на сайте в разделе «Афиша» спектакли – участники программы и добавить логотип программы.</w:t>
      </w:r>
    </w:p>
    <w:p w14:paraId="09D7E454" w14:textId="5D7D4E59" w:rsidR="0002611E" w:rsidRPr="007A4DB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14:paraId="3A5F1B85" w14:textId="77777777" w:rsidR="0002611E" w:rsidRPr="007A4DB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b/>
          <w:bCs/>
          <w:color w:val="000000" w:themeColor="text1"/>
          <w:sz w:val="28"/>
          <w:szCs w:val="28"/>
          <w:lang w:eastAsia="ru-RU"/>
        </w:rPr>
        <w:t>Ответы на вопросы по итогам вебинаров, посвященных проекту «Пушкинская карта»</w:t>
      </w:r>
    </w:p>
    <w:p w14:paraId="0315F8EA" w14:textId="77777777" w:rsidR="0002611E" w:rsidRPr="007A4DB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b/>
          <w:bCs/>
          <w:color w:val="000000" w:themeColor="text1"/>
          <w:sz w:val="28"/>
          <w:szCs w:val="28"/>
          <w:lang w:eastAsia="ru-RU"/>
        </w:rPr>
        <w:t>1. Что требуется сделать учреждению, чтобы стать участником программы «Пушкинская карта»?</w:t>
      </w:r>
    </w:p>
    <w:p w14:paraId="738B9618" w14:textId="08233CC8" w:rsidR="008B7CC5" w:rsidRDefault="0002611E" w:rsidP="00DE0BB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 xml:space="preserve">Если ваше учреждение хочет участвовать в программе «Пушкинская карта», пожалуйста, проверьте, соответствует ли оно базовым требованиям. </w:t>
      </w:r>
      <w:r w:rsidR="00DE0BB5">
        <w:rPr>
          <w:rFonts w:ascii="Times New Roman" w:eastAsia="Times New Roman" w:hAnsi="Times New Roman" w:cs="Times New Roman"/>
          <w:color w:val="000000" w:themeColor="text1"/>
          <w:sz w:val="28"/>
          <w:szCs w:val="28"/>
          <w:lang w:eastAsia="ru-RU"/>
        </w:rPr>
        <w:t>В</w:t>
      </w:r>
      <w:r w:rsidRPr="007A4DB5">
        <w:rPr>
          <w:rFonts w:ascii="Times New Roman" w:eastAsia="Times New Roman" w:hAnsi="Times New Roman" w:cs="Times New Roman"/>
          <w:color w:val="000000" w:themeColor="text1"/>
          <w:sz w:val="28"/>
          <w:szCs w:val="28"/>
          <w:lang w:eastAsia="ru-RU"/>
        </w:rPr>
        <w:t>ы можете найти их в </w:t>
      </w:r>
      <w:hyperlink r:id="rId16" w:history="1">
        <w:r w:rsidRPr="00AD507B">
          <w:rPr>
            <w:rFonts w:ascii="Times New Roman" w:eastAsia="Times New Roman" w:hAnsi="Times New Roman" w:cs="Times New Roman"/>
            <w:color w:val="000000" w:themeColor="text1"/>
            <w:sz w:val="28"/>
            <w:szCs w:val="28"/>
            <w:u w:val="single"/>
            <w:lang w:eastAsia="ru-RU"/>
          </w:rPr>
          <w:t>методических рекомендациях</w:t>
        </w:r>
      </w:hyperlink>
      <w:r w:rsidR="008B7CC5">
        <w:rPr>
          <w:rFonts w:ascii="Times New Roman" w:eastAsia="Times New Roman" w:hAnsi="Times New Roman" w:cs="Times New Roman"/>
          <w:color w:val="000000" w:themeColor="text1"/>
          <w:sz w:val="28"/>
          <w:szCs w:val="28"/>
          <w:lang w:eastAsia="ru-RU"/>
        </w:rPr>
        <w:t> для участников программы.</w:t>
      </w:r>
    </w:p>
    <w:p w14:paraId="4CE6B851" w14:textId="2A63F9EC" w:rsidR="0002611E" w:rsidRPr="007A4DB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Если требования выполнены, пожалуйста, свяжитесь с технической поддержкой платформы «</w:t>
      </w:r>
      <w:proofErr w:type="spellStart"/>
      <w:r w:rsidRPr="007A4DB5">
        <w:rPr>
          <w:rFonts w:ascii="Times New Roman" w:eastAsia="Times New Roman" w:hAnsi="Times New Roman" w:cs="Times New Roman"/>
          <w:color w:val="000000" w:themeColor="text1"/>
          <w:sz w:val="28"/>
          <w:szCs w:val="28"/>
          <w:lang w:eastAsia="ru-RU"/>
        </w:rPr>
        <w:t>PRO.Культура.РФ</w:t>
      </w:r>
      <w:proofErr w:type="spellEnd"/>
      <w:r w:rsidRPr="007A4DB5">
        <w:rPr>
          <w:rFonts w:ascii="Times New Roman" w:eastAsia="Times New Roman" w:hAnsi="Times New Roman" w:cs="Times New Roman"/>
          <w:color w:val="000000" w:themeColor="text1"/>
          <w:sz w:val="28"/>
          <w:szCs w:val="28"/>
          <w:lang w:eastAsia="ru-RU"/>
        </w:rPr>
        <w:t xml:space="preserve">», чтобы в карточке вашего </w:t>
      </w:r>
      <w:r w:rsidRPr="007A4DB5">
        <w:rPr>
          <w:rFonts w:ascii="Times New Roman" w:eastAsia="Times New Roman" w:hAnsi="Times New Roman" w:cs="Times New Roman"/>
          <w:color w:val="000000" w:themeColor="text1"/>
          <w:sz w:val="28"/>
          <w:szCs w:val="28"/>
          <w:lang w:eastAsia="ru-RU"/>
        </w:rPr>
        <w:lastRenderedPageBreak/>
        <w:t>учреждения была поставлена специальная отметка об участии.</w:t>
      </w:r>
      <w:r w:rsidRPr="007A4DB5">
        <w:rPr>
          <w:rFonts w:ascii="Times New Roman" w:eastAsia="Times New Roman" w:hAnsi="Times New Roman" w:cs="Times New Roman"/>
          <w:color w:val="000000" w:themeColor="text1"/>
          <w:sz w:val="28"/>
          <w:szCs w:val="28"/>
          <w:lang w:eastAsia="ru-RU"/>
        </w:rPr>
        <w:br/>
        <w:t xml:space="preserve">После этого зарегистрируйте «белый» терминал в разделе «Информация о терминалах» и приступайте к созданию событий в разделе «События». В анонсе мероприятия, проходящего в рамках программы «Пушкинская карта», необходимо поставить отметку «Участвует в проекте «Пушкинская карта» в специальном поле, заполнить поле «Терминал» и/или поле «Билетная система», указать цену и ссылку на покупку билетов. </w:t>
      </w:r>
      <w:r w:rsidR="008B7CC5" w:rsidRPr="007A4DB5">
        <w:rPr>
          <w:rFonts w:ascii="Times New Roman" w:eastAsia="Times New Roman" w:hAnsi="Times New Roman" w:cs="Times New Roman"/>
          <w:color w:val="000000" w:themeColor="text1"/>
          <w:sz w:val="28"/>
          <w:szCs w:val="28"/>
          <w:lang w:eastAsia="ru-RU"/>
        </w:rPr>
        <w:t>Затем нужно</w:t>
      </w:r>
      <w:r w:rsidRPr="007A4DB5">
        <w:rPr>
          <w:rFonts w:ascii="Times New Roman" w:eastAsia="Times New Roman" w:hAnsi="Times New Roman" w:cs="Times New Roman"/>
          <w:color w:val="000000" w:themeColor="text1"/>
          <w:sz w:val="28"/>
          <w:szCs w:val="28"/>
          <w:lang w:eastAsia="ru-RU"/>
        </w:rPr>
        <w:t xml:space="preserve"> отправить событие на модерацию.</w:t>
      </w:r>
      <w:r w:rsidRPr="007A4DB5">
        <w:rPr>
          <w:rFonts w:ascii="Times New Roman" w:eastAsia="Times New Roman" w:hAnsi="Times New Roman" w:cs="Times New Roman"/>
          <w:b/>
          <w:bCs/>
          <w:color w:val="000000" w:themeColor="text1"/>
          <w:sz w:val="28"/>
          <w:szCs w:val="28"/>
          <w:lang w:eastAsia="ru-RU"/>
        </w:rPr>
        <w:t> </w:t>
      </w:r>
    </w:p>
    <w:p w14:paraId="4A39E91F" w14:textId="0911B9DD" w:rsidR="0002611E" w:rsidRPr="007A4DB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b/>
          <w:bCs/>
          <w:color w:val="000000" w:themeColor="text1"/>
          <w:sz w:val="28"/>
          <w:szCs w:val="28"/>
          <w:lang w:eastAsia="ru-RU"/>
        </w:rPr>
        <w:t>2. К</w:t>
      </w:r>
      <w:r w:rsidR="006C01A0" w:rsidRPr="007A4DB5">
        <w:rPr>
          <w:rFonts w:ascii="Times New Roman" w:eastAsia="Times New Roman" w:hAnsi="Times New Roman" w:cs="Times New Roman"/>
          <w:b/>
          <w:bCs/>
          <w:color w:val="000000" w:themeColor="text1"/>
          <w:sz w:val="28"/>
          <w:szCs w:val="28"/>
          <w:lang w:eastAsia="ru-RU"/>
        </w:rPr>
        <w:t>а</w:t>
      </w:r>
      <w:r w:rsidRPr="007A4DB5">
        <w:rPr>
          <w:rFonts w:ascii="Times New Roman" w:eastAsia="Times New Roman" w:hAnsi="Times New Roman" w:cs="Times New Roman"/>
          <w:b/>
          <w:bCs/>
          <w:color w:val="000000" w:themeColor="text1"/>
          <w:sz w:val="28"/>
          <w:szCs w:val="28"/>
          <w:lang w:eastAsia="ru-RU"/>
        </w:rPr>
        <w:t>к решить, какие события стоит подать от учреждения для участия в программе?</w:t>
      </w:r>
    </w:p>
    <w:p w14:paraId="684FD04A" w14:textId="7E7B3F3B" w:rsidR="0002611E" w:rsidRPr="007A4DB5" w:rsidRDefault="0002611E" w:rsidP="008B7CC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Необходимо выбрать культурные мероприятия, которые, на ваш взгляд, будут интересны целевой аудитории программы – молодежи от 14 до 22 лет. Окончательное решение об участии того или иного события в программе будет принимать региональный экспертный совет.</w:t>
      </w:r>
    </w:p>
    <w:p w14:paraId="58F68BA9" w14:textId="77777777" w:rsidR="0002611E" w:rsidRPr="007A4DB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b/>
          <w:bCs/>
          <w:color w:val="000000" w:themeColor="text1"/>
          <w:sz w:val="28"/>
          <w:szCs w:val="28"/>
          <w:lang w:eastAsia="ru-RU"/>
        </w:rPr>
        <w:t>3. Как пользователь программы будет получать Пушкинскую карту?</w:t>
      </w:r>
    </w:p>
    <w:p w14:paraId="3797972A" w14:textId="01600F05" w:rsidR="0002611E" w:rsidRPr="007A4DB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 xml:space="preserve">Карту можно будет выпустить через </w:t>
      </w:r>
      <w:proofErr w:type="spellStart"/>
      <w:r w:rsidRPr="007A4DB5">
        <w:rPr>
          <w:rFonts w:ascii="Times New Roman" w:eastAsia="Times New Roman" w:hAnsi="Times New Roman" w:cs="Times New Roman"/>
          <w:color w:val="000000" w:themeColor="text1"/>
          <w:sz w:val="28"/>
          <w:szCs w:val="28"/>
          <w:lang w:eastAsia="ru-RU"/>
        </w:rPr>
        <w:t>Госуслуги</w:t>
      </w:r>
      <w:proofErr w:type="spellEnd"/>
      <w:r w:rsidRPr="007A4DB5">
        <w:rPr>
          <w:rFonts w:ascii="Times New Roman" w:eastAsia="Times New Roman" w:hAnsi="Times New Roman" w:cs="Times New Roman"/>
          <w:color w:val="000000" w:themeColor="text1"/>
          <w:sz w:val="28"/>
          <w:szCs w:val="28"/>
          <w:lang w:eastAsia="ru-RU"/>
        </w:rPr>
        <w:t>.</w:t>
      </w:r>
      <w:r w:rsidRPr="007A4DB5">
        <w:rPr>
          <w:rFonts w:ascii="Times New Roman" w:eastAsia="Times New Roman" w:hAnsi="Times New Roman" w:cs="Times New Roman"/>
          <w:b/>
          <w:bCs/>
          <w:color w:val="000000" w:themeColor="text1"/>
          <w:sz w:val="28"/>
          <w:szCs w:val="28"/>
          <w:lang w:eastAsia="ru-RU"/>
        </w:rPr>
        <w:t> </w:t>
      </w:r>
    </w:p>
    <w:p w14:paraId="4D8F04D1" w14:textId="77777777" w:rsidR="0002611E" w:rsidRPr="007A4DB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b/>
          <w:bCs/>
          <w:color w:val="000000" w:themeColor="text1"/>
          <w:sz w:val="28"/>
          <w:szCs w:val="28"/>
          <w:lang w:eastAsia="ru-RU"/>
        </w:rPr>
        <w:t>4. Что такое «белый» терминал?</w:t>
      </w:r>
    </w:p>
    <w:p w14:paraId="0129249E" w14:textId="5D2CDA01" w:rsidR="0002611E" w:rsidRPr="007A4DB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«Белый» терминал – специально выделенный терминал для продажи билетов на мероприятия, прошедшие модерацию в рамках программы «Пушкинская карта».</w:t>
      </w:r>
      <w:r w:rsidRPr="007A4DB5">
        <w:rPr>
          <w:rFonts w:ascii="Times New Roman" w:eastAsia="Times New Roman" w:hAnsi="Times New Roman" w:cs="Times New Roman"/>
          <w:b/>
          <w:bCs/>
          <w:color w:val="000000" w:themeColor="text1"/>
          <w:sz w:val="28"/>
          <w:szCs w:val="28"/>
          <w:lang w:eastAsia="ru-RU"/>
        </w:rPr>
        <w:t> </w:t>
      </w:r>
    </w:p>
    <w:p w14:paraId="226E80DE" w14:textId="77777777" w:rsidR="0002611E" w:rsidRPr="007A4DB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b/>
          <w:bCs/>
          <w:color w:val="000000" w:themeColor="text1"/>
          <w:sz w:val="28"/>
          <w:szCs w:val="28"/>
          <w:lang w:eastAsia="ru-RU"/>
        </w:rPr>
        <w:t>5. Как зарегистрировать в личном кабинете «белый» терминал?</w:t>
      </w:r>
    </w:p>
    <w:p w14:paraId="6D6C1E0B" w14:textId="1CB43222" w:rsidR="0002611E" w:rsidRPr="007A4DB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Перейдите в раздел «Информация о терминалах», нажмите кнопку «Создать» в правом верхнем углу, заполните поля и нажмите «Сохранить». После этого терминал можно будет выбрать при создании события. </w:t>
      </w:r>
    </w:p>
    <w:p w14:paraId="67C9741B" w14:textId="77777777" w:rsidR="0002611E" w:rsidRPr="007A4DB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D6C07">
        <w:rPr>
          <w:rFonts w:ascii="Times New Roman" w:eastAsia="Times New Roman" w:hAnsi="Times New Roman" w:cs="Times New Roman"/>
          <w:b/>
          <w:color w:val="000000" w:themeColor="text1"/>
          <w:sz w:val="28"/>
          <w:szCs w:val="28"/>
          <w:lang w:eastAsia="ru-RU"/>
        </w:rPr>
        <w:t>6.</w:t>
      </w:r>
      <w:r w:rsidRPr="007A4DB5">
        <w:rPr>
          <w:rFonts w:ascii="Times New Roman" w:eastAsia="Times New Roman" w:hAnsi="Times New Roman" w:cs="Times New Roman"/>
          <w:color w:val="000000" w:themeColor="text1"/>
          <w:sz w:val="28"/>
          <w:szCs w:val="28"/>
          <w:lang w:eastAsia="ru-RU"/>
        </w:rPr>
        <w:t>     </w:t>
      </w:r>
      <w:r w:rsidRPr="007A4DB5">
        <w:rPr>
          <w:rFonts w:ascii="Times New Roman" w:eastAsia="Times New Roman" w:hAnsi="Times New Roman" w:cs="Times New Roman"/>
          <w:b/>
          <w:bCs/>
          <w:color w:val="000000" w:themeColor="text1"/>
          <w:sz w:val="28"/>
          <w:szCs w:val="28"/>
          <w:lang w:eastAsia="ru-RU"/>
        </w:rPr>
        <w:t>Может ли учреждение участвовать, если все события в нем бесплатные?</w:t>
      </w:r>
    </w:p>
    <w:p w14:paraId="36782BD1" w14:textId="77777777" w:rsidR="0002611E" w:rsidRPr="007A4DB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В программу могут быть приняты только платные события, билеты на которые продаются онлайн.</w:t>
      </w:r>
    </w:p>
    <w:p w14:paraId="3B35BC01" w14:textId="77777777" w:rsidR="0002611E" w:rsidRPr="007A4DB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B7CC5">
        <w:rPr>
          <w:rFonts w:ascii="Times New Roman" w:eastAsia="Times New Roman" w:hAnsi="Times New Roman" w:cs="Times New Roman"/>
          <w:b/>
          <w:color w:val="000000" w:themeColor="text1"/>
          <w:sz w:val="28"/>
          <w:szCs w:val="28"/>
          <w:lang w:eastAsia="ru-RU"/>
        </w:rPr>
        <w:t>7.</w:t>
      </w:r>
      <w:r w:rsidRPr="007A4DB5">
        <w:rPr>
          <w:rFonts w:ascii="Times New Roman" w:eastAsia="Times New Roman" w:hAnsi="Times New Roman" w:cs="Times New Roman"/>
          <w:color w:val="000000" w:themeColor="text1"/>
          <w:sz w:val="28"/>
          <w:szCs w:val="28"/>
          <w:lang w:eastAsia="ru-RU"/>
        </w:rPr>
        <w:t>     </w:t>
      </w:r>
      <w:r w:rsidRPr="007A4DB5">
        <w:rPr>
          <w:rFonts w:ascii="Times New Roman" w:eastAsia="Times New Roman" w:hAnsi="Times New Roman" w:cs="Times New Roman"/>
          <w:b/>
          <w:bCs/>
          <w:color w:val="000000" w:themeColor="text1"/>
          <w:sz w:val="28"/>
          <w:szCs w:val="28"/>
          <w:lang w:eastAsia="ru-RU"/>
        </w:rPr>
        <w:t>Может ли учреждение участвовать в программе, если билеты в нем не продаются онлайн?</w:t>
      </w:r>
    </w:p>
    <w:p w14:paraId="177A4C5B" w14:textId="77777777" w:rsidR="0002611E" w:rsidRPr="007A4DB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Одним из базовых технических требований к участникам является наличие возможности продажи билетов онлайн. Если такой возможности нет, то и участвовать в программе учреждение не сможет.</w:t>
      </w:r>
    </w:p>
    <w:p w14:paraId="7D515071" w14:textId="77777777" w:rsidR="008B7CC5" w:rsidRDefault="0002611E" w:rsidP="003E349C">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7A4DB5">
        <w:rPr>
          <w:rFonts w:ascii="Times New Roman" w:eastAsia="Times New Roman" w:hAnsi="Times New Roman" w:cs="Times New Roman"/>
          <w:b/>
          <w:bCs/>
          <w:color w:val="000000" w:themeColor="text1"/>
          <w:sz w:val="28"/>
          <w:szCs w:val="28"/>
          <w:lang w:eastAsia="ru-RU"/>
        </w:rPr>
        <w:t>8. Можно ли поставить отметку об участии в программе «Пушкинская карта» в подтвержденном событии?</w:t>
      </w:r>
    </w:p>
    <w:p w14:paraId="4A75997C" w14:textId="3387F54A" w:rsidR="0002611E" w:rsidRPr="007A4DB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Да, такая возможность есть.</w:t>
      </w:r>
    </w:p>
    <w:p w14:paraId="1C8DF906" w14:textId="1AB4244C" w:rsidR="0002611E" w:rsidRPr="007A4DB5" w:rsidRDefault="0002611E" w:rsidP="008B7CC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b/>
          <w:bCs/>
          <w:color w:val="000000" w:themeColor="text1"/>
          <w:sz w:val="28"/>
          <w:szCs w:val="28"/>
          <w:lang w:eastAsia="ru-RU"/>
        </w:rPr>
        <w:t>9. Можно ли подавать для участия в программе гастрольные мероприятия?</w:t>
      </w:r>
      <w:r w:rsidRPr="007A4DB5">
        <w:rPr>
          <w:rFonts w:ascii="Times New Roman" w:eastAsia="Times New Roman" w:hAnsi="Times New Roman" w:cs="Times New Roman"/>
          <w:color w:val="000000" w:themeColor="text1"/>
          <w:sz w:val="28"/>
          <w:szCs w:val="28"/>
          <w:lang w:eastAsia="ru-RU"/>
        </w:rPr>
        <w:br/>
      </w:r>
      <w:r w:rsidR="008B7CC5">
        <w:rPr>
          <w:rFonts w:ascii="Times New Roman" w:eastAsia="Times New Roman" w:hAnsi="Times New Roman" w:cs="Times New Roman"/>
          <w:color w:val="000000" w:themeColor="text1"/>
          <w:sz w:val="28"/>
          <w:szCs w:val="28"/>
          <w:lang w:eastAsia="ru-RU"/>
        </w:rPr>
        <w:t xml:space="preserve">          </w:t>
      </w:r>
      <w:r w:rsidRPr="007A4DB5">
        <w:rPr>
          <w:rFonts w:ascii="Times New Roman" w:eastAsia="Times New Roman" w:hAnsi="Times New Roman" w:cs="Times New Roman"/>
          <w:color w:val="000000" w:themeColor="text1"/>
          <w:sz w:val="28"/>
          <w:szCs w:val="28"/>
          <w:lang w:eastAsia="ru-RU"/>
        </w:rPr>
        <w:t>Да, такая возможность есть. Создавать событие в таком случае необходимо будет в том учреждении, где зарегистрирован «белый» терминал, по которому будет оплачиваться событие.</w:t>
      </w:r>
    </w:p>
    <w:p w14:paraId="0D971FE4" w14:textId="0BE1307C" w:rsidR="0002611E" w:rsidRPr="007A4DB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b/>
          <w:bCs/>
          <w:color w:val="000000" w:themeColor="text1"/>
          <w:sz w:val="28"/>
          <w:szCs w:val="28"/>
          <w:lang w:eastAsia="ru-RU"/>
        </w:rPr>
        <w:t>10. Что делать, если на все экспозиции музея действует единый входной билет?</w:t>
      </w:r>
      <w:r w:rsidRPr="007A4DB5">
        <w:rPr>
          <w:rFonts w:ascii="Times New Roman" w:eastAsia="Times New Roman" w:hAnsi="Times New Roman" w:cs="Times New Roman"/>
          <w:color w:val="000000" w:themeColor="text1"/>
          <w:sz w:val="28"/>
          <w:szCs w:val="28"/>
          <w:lang w:eastAsia="ru-RU"/>
        </w:rPr>
        <w:br/>
      </w:r>
      <w:r w:rsidR="008B7CC5">
        <w:rPr>
          <w:rFonts w:ascii="Times New Roman" w:eastAsia="Times New Roman" w:hAnsi="Times New Roman" w:cs="Times New Roman"/>
          <w:color w:val="000000" w:themeColor="text1"/>
          <w:sz w:val="28"/>
          <w:szCs w:val="28"/>
          <w:lang w:eastAsia="ru-RU"/>
        </w:rPr>
        <w:t xml:space="preserve">           </w:t>
      </w:r>
      <w:r w:rsidRPr="007A4DB5">
        <w:rPr>
          <w:rFonts w:ascii="Times New Roman" w:eastAsia="Times New Roman" w:hAnsi="Times New Roman" w:cs="Times New Roman"/>
          <w:color w:val="000000" w:themeColor="text1"/>
          <w:sz w:val="28"/>
          <w:szCs w:val="28"/>
          <w:lang w:eastAsia="ru-RU"/>
        </w:rPr>
        <w:t xml:space="preserve">Необходимо создать отдельное событие, в описании которого кратко рассказать обо всех экспозициях. Можно оставить ссылки на страницы с </w:t>
      </w:r>
      <w:r w:rsidRPr="007A4DB5">
        <w:rPr>
          <w:rFonts w:ascii="Times New Roman" w:eastAsia="Times New Roman" w:hAnsi="Times New Roman" w:cs="Times New Roman"/>
          <w:color w:val="000000" w:themeColor="text1"/>
          <w:sz w:val="28"/>
          <w:szCs w:val="28"/>
          <w:lang w:eastAsia="ru-RU"/>
        </w:rPr>
        <w:lastRenderedPageBreak/>
        <w:t>подробностями. В этом анонсе нужно указать ссылку на покупку единого билета, а также терминал и/или билетную систему.</w:t>
      </w:r>
    </w:p>
    <w:p w14:paraId="7DA66746" w14:textId="77777777" w:rsidR="008B7CC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b/>
          <w:bCs/>
          <w:color w:val="000000" w:themeColor="text1"/>
          <w:sz w:val="28"/>
          <w:szCs w:val="28"/>
          <w:lang w:eastAsia="ru-RU"/>
        </w:rPr>
        <w:t>11. Необходимо ли для участия в программе наличие сканера для считывания QR-кода?</w:t>
      </w:r>
    </w:p>
    <w:p w14:paraId="79AF36F4" w14:textId="73D4D1A0" w:rsidR="0002611E" w:rsidRPr="007A4DB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В код планируется зашифровать всю информацию о билете. На текущий момент наличие сканера не является обязательным условием для участия в программе.</w:t>
      </w:r>
    </w:p>
    <w:p w14:paraId="742BD1B5" w14:textId="77777777" w:rsidR="008B7CC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b/>
          <w:bCs/>
          <w:color w:val="000000" w:themeColor="text1"/>
          <w:sz w:val="28"/>
          <w:szCs w:val="28"/>
          <w:lang w:eastAsia="ru-RU"/>
        </w:rPr>
        <w:t>12. Взимает ли банк-эквайринг комиссию за операции в рамках проекта «Пушкинская карта»?</w:t>
      </w:r>
    </w:p>
    <w:p w14:paraId="51DC39A2" w14:textId="50190863" w:rsidR="0002611E" w:rsidRPr="007A4DB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Да, комиссия за операции в рамках проекта «Пушкинская карта» взимается аналогично остальным операциям.</w:t>
      </w:r>
    </w:p>
    <w:p w14:paraId="651A1EA5" w14:textId="77777777" w:rsidR="008B7CC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b/>
          <w:bCs/>
          <w:color w:val="000000" w:themeColor="text1"/>
          <w:sz w:val="28"/>
          <w:szCs w:val="28"/>
          <w:lang w:eastAsia="ru-RU"/>
        </w:rPr>
        <w:t>13. Каким образом оплачиваются коллективные заявки на посещение событий в рамках проекта «Пушкинская карта»?</w:t>
      </w:r>
    </w:p>
    <w:p w14:paraId="089BD399" w14:textId="36169BF3" w:rsidR="0002611E" w:rsidRPr="007A4DB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Каждый держатель Пушкинской карты оплачивает посещение мероприятия самостоятельно.</w:t>
      </w:r>
    </w:p>
    <w:p w14:paraId="1707710D" w14:textId="77777777" w:rsidR="008B7CC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b/>
          <w:bCs/>
          <w:color w:val="000000" w:themeColor="text1"/>
          <w:sz w:val="28"/>
          <w:szCs w:val="28"/>
          <w:lang w:eastAsia="ru-RU"/>
        </w:rPr>
        <w:t>14. Можно ли пополнить баланс Пушкинской карты самостоятельно?</w:t>
      </w:r>
    </w:p>
    <w:p w14:paraId="5D113C98" w14:textId="1388B8F9" w:rsidR="0002611E" w:rsidRPr="007A4DB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Нет, средства зачисляются на карту государством один раз в год.</w:t>
      </w:r>
    </w:p>
    <w:p w14:paraId="75B0C07F" w14:textId="77777777" w:rsidR="008B7CC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b/>
          <w:bCs/>
          <w:color w:val="000000" w:themeColor="text1"/>
          <w:sz w:val="28"/>
          <w:szCs w:val="28"/>
          <w:lang w:eastAsia="ru-RU"/>
        </w:rPr>
        <w:t>15. Может ли терминал, зарегистрированный как «белый», использоваться для оплаты чего-либо, кроме событий, прошедших модерацию?</w:t>
      </w:r>
    </w:p>
    <w:p w14:paraId="794E6CE8" w14:textId="18D5B35D" w:rsidR="0002611E" w:rsidRPr="007A4DB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Нет, «белый» терминал используется только для оплаты билетов на события, прошедшие модерацию.</w:t>
      </w:r>
    </w:p>
    <w:p w14:paraId="397F22AB" w14:textId="77777777" w:rsidR="008B7CC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b/>
          <w:bCs/>
          <w:color w:val="000000" w:themeColor="text1"/>
          <w:sz w:val="28"/>
          <w:szCs w:val="28"/>
          <w:lang w:eastAsia="ru-RU"/>
        </w:rPr>
        <w:t>16. В точке продажи необходимо будет иметь два терминала?</w:t>
      </w:r>
    </w:p>
    <w:p w14:paraId="50B4EA61" w14:textId="5D61CE6A" w:rsidR="0002611E" w:rsidRPr="007A4DB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Не обязательно, можно применять два виртуальных терминала в одном физическом.</w:t>
      </w:r>
    </w:p>
    <w:p w14:paraId="6E109EAB" w14:textId="77777777" w:rsidR="006C01A0" w:rsidRPr="007A4DB5" w:rsidRDefault="0002611E" w:rsidP="003E349C">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7A4DB5">
        <w:rPr>
          <w:rFonts w:ascii="Times New Roman" w:eastAsia="Times New Roman" w:hAnsi="Times New Roman" w:cs="Times New Roman"/>
          <w:b/>
          <w:bCs/>
          <w:color w:val="000000" w:themeColor="text1"/>
          <w:sz w:val="28"/>
          <w:szCs w:val="28"/>
          <w:lang w:eastAsia="ru-RU"/>
        </w:rPr>
        <w:t>17. Обязательно ли использование терминала «Почта Банк», если в учреждении уже установлен терминал другого банка? Можно ли зарегистрировать его как «белый»?</w:t>
      </w:r>
    </w:p>
    <w:p w14:paraId="47906CDF" w14:textId="0EA3EA4E" w:rsidR="0002611E" w:rsidRPr="007A4DB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Вы можете продолжать сотрудничать с вашим банком-эквайером и зарегистрировать существующий терминал как «белый».</w:t>
      </w:r>
    </w:p>
    <w:p w14:paraId="00BA0BED" w14:textId="77777777" w:rsidR="006C01A0" w:rsidRPr="007A4DB5" w:rsidRDefault="0002611E" w:rsidP="003E349C">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7A4DB5">
        <w:rPr>
          <w:rFonts w:ascii="Times New Roman" w:eastAsia="Times New Roman" w:hAnsi="Times New Roman" w:cs="Times New Roman"/>
          <w:b/>
          <w:bCs/>
          <w:color w:val="000000" w:themeColor="text1"/>
          <w:sz w:val="28"/>
          <w:szCs w:val="28"/>
          <w:lang w:eastAsia="ru-RU"/>
        </w:rPr>
        <w:t>18. Нужно иметь несколько видов оплаты (онлайн на сайте, билетные операторы и т. д.)?</w:t>
      </w:r>
    </w:p>
    <w:p w14:paraId="0AAD747E" w14:textId="7C683273" w:rsidR="0002611E" w:rsidRPr="007A4DB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Можно иметь один канал продаж.</w:t>
      </w:r>
    </w:p>
    <w:p w14:paraId="597E38EB" w14:textId="77777777" w:rsidR="006C01A0" w:rsidRPr="007A4DB5" w:rsidRDefault="0002611E" w:rsidP="003E349C">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7A4DB5">
        <w:rPr>
          <w:rFonts w:ascii="Times New Roman" w:eastAsia="Times New Roman" w:hAnsi="Times New Roman" w:cs="Times New Roman"/>
          <w:b/>
          <w:bCs/>
          <w:color w:val="000000" w:themeColor="text1"/>
          <w:sz w:val="28"/>
          <w:szCs w:val="28"/>
          <w:lang w:eastAsia="ru-RU"/>
        </w:rPr>
        <w:t>19. Что делать, если кассир по ошибке «пробьет» Пушкинскую карту по «серому» терминалу?</w:t>
      </w:r>
    </w:p>
    <w:p w14:paraId="3B5AB235" w14:textId="5A5A7546" w:rsidR="0002611E" w:rsidRPr="007A4DB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По Пушкинской карте оплата в «сером» терминале не пройдет.</w:t>
      </w:r>
    </w:p>
    <w:p w14:paraId="734FFB1C" w14:textId="77777777" w:rsidR="008B7CC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b/>
          <w:bCs/>
          <w:color w:val="000000" w:themeColor="text1"/>
          <w:sz w:val="28"/>
          <w:szCs w:val="28"/>
          <w:lang w:eastAsia="ru-RU"/>
        </w:rPr>
        <w:t>20. Разделение на «белые» и «серые» терминалы происходит и для онлайн-покупок?</w:t>
      </w:r>
    </w:p>
    <w:p w14:paraId="21736A15" w14:textId="5E616066" w:rsidR="0002611E" w:rsidRPr="007A4DB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Да.</w:t>
      </w:r>
    </w:p>
    <w:p w14:paraId="42404069" w14:textId="77777777" w:rsidR="008B7CC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b/>
          <w:bCs/>
          <w:color w:val="000000" w:themeColor="text1"/>
          <w:sz w:val="28"/>
          <w:szCs w:val="28"/>
          <w:lang w:eastAsia="ru-RU"/>
        </w:rPr>
        <w:t>21. Может ли гражданин купить два билета на один и тот же сеанс?</w:t>
      </w:r>
    </w:p>
    <w:p w14:paraId="63B95E66" w14:textId="35F3E39F" w:rsidR="0002611E" w:rsidRPr="007A4DB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Может, хотя особого смысла в этом нет: не получится передать второй билет кому-то еще. Это запрещено правилами программы. Но, если гражданин хочет выкупить несколько мест, чтобы сидеть в одиночестве, он имеет на это полное право.</w:t>
      </w:r>
    </w:p>
    <w:p w14:paraId="3055E3D6" w14:textId="77777777" w:rsidR="008B7CC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b/>
          <w:bCs/>
          <w:color w:val="000000" w:themeColor="text1"/>
          <w:sz w:val="28"/>
          <w:szCs w:val="28"/>
          <w:lang w:eastAsia="ru-RU"/>
        </w:rPr>
        <w:t>22. Почему бы не сделать единый терминал, без «белых» и «серых»?</w:t>
      </w:r>
    </w:p>
    <w:p w14:paraId="596766CA" w14:textId="6A124E6C" w:rsidR="0002611E" w:rsidRPr="007A4DB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lastRenderedPageBreak/>
        <w:t>Разделение терминалов на «белые» и «серые» необходимо, чтобы клиент мог использовать Пушкинскую карту только для покупки билетов на события, прошедшие модерацию.</w:t>
      </w:r>
    </w:p>
    <w:p w14:paraId="2959F7CE" w14:textId="77777777" w:rsidR="006C01A0" w:rsidRPr="007A4DB5" w:rsidRDefault="0002611E" w:rsidP="003E349C">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7A4DB5">
        <w:rPr>
          <w:rFonts w:ascii="Times New Roman" w:eastAsia="Times New Roman" w:hAnsi="Times New Roman" w:cs="Times New Roman"/>
          <w:b/>
          <w:bCs/>
          <w:color w:val="000000" w:themeColor="text1"/>
          <w:sz w:val="28"/>
          <w:szCs w:val="28"/>
          <w:lang w:eastAsia="ru-RU"/>
        </w:rPr>
        <w:t>23. Нужно ли разрабатывать новый дизайн бумажного билета, который в рамках программы будет выдаваться при покупке в музее?</w:t>
      </w:r>
    </w:p>
    <w:p w14:paraId="6EDF3742" w14:textId="7B847146" w:rsidR="0002611E" w:rsidRPr="007A4DB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Да.</w:t>
      </w:r>
    </w:p>
    <w:p w14:paraId="4739B046" w14:textId="77777777" w:rsidR="008B7CC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b/>
          <w:bCs/>
          <w:color w:val="000000" w:themeColor="text1"/>
          <w:sz w:val="28"/>
          <w:szCs w:val="28"/>
          <w:lang w:eastAsia="ru-RU"/>
        </w:rPr>
        <w:t>24. Может ли быть один физический терминал «белым» и «серым» одновременно?</w:t>
      </w:r>
    </w:p>
    <w:p w14:paraId="0457E40E" w14:textId="0B2C49F8" w:rsidR="0002611E" w:rsidRPr="007A4DB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Может, если ваш банк-</w:t>
      </w:r>
      <w:proofErr w:type="spellStart"/>
      <w:r w:rsidRPr="007A4DB5">
        <w:rPr>
          <w:rFonts w:ascii="Times New Roman" w:eastAsia="Times New Roman" w:hAnsi="Times New Roman" w:cs="Times New Roman"/>
          <w:color w:val="000000" w:themeColor="text1"/>
          <w:sz w:val="28"/>
          <w:szCs w:val="28"/>
          <w:lang w:eastAsia="ru-RU"/>
        </w:rPr>
        <w:t>эквайер</w:t>
      </w:r>
      <w:proofErr w:type="spellEnd"/>
      <w:r w:rsidRPr="007A4DB5">
        <w:rPr>
          <w:rFonts w:ascii="Times New Roman" w:eastAsia="Times New Roman" w:hAnsi="Times New Roman" w:cs="Times New Roman"/>
          <w:color w:val="000000" w:themeColor="text1"/>
          <w:sz w:val="28"/>
          <w:szCs w:val="28"/>
          <w:lang w:eastAsia="ru-RU"/>
        </w:rPr>
        <w:t xml:space="preserve"> поддерживает установку на один физический терминал второго – виртуального.</w:t>
      </w:r>
    </w:p>
    <w:p w14:paraId="007FDC5C" w14:textId="77777777" w:rsidR="006C01A0" w:rsidRPr="007A4DB5" w:rsidRDefault="0002611E" w:rsidP="003E349C">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7A4DB5">
        <w:rPr>
          <w:rFonts w:ascii="Times New Roman" w:eastAsia="Times New Roman" w:hAnsi="Times New Roman" w:cs="Times New Roman"/>
          <w:b/>
          <w:bCs/>
          <w:color w:val="000000" w:themeColor="text1"/>
          <w:sz w:val="28"/>
          <w:szCs w:val="28"/>
          <w:lang w:eastAsia="ru-RU"/>
        </w:rPr>
        <w:t>25. Где взять информацию о четырех полях, которые нужны для регистрации «белого» терминала на «</w:t>
      </w:r>
      <w:proofErr w:type="spellStart"/>
      <w:r w:rsidRPr="007A4DB5">
        <w:rPr>
          <w:rFonts w:ascii="Times New Roman" w:eastAsia="Times New Roman" w:hAnsi="Times New Roman" w:cs="Times New Roman"/>
          <w:b/>
          <w:bCs/>
          <w:color w:val="000000" w:themeColor="text1"/>
          <w:sz w:val="28"/>
          <w:szCs w:val="28"/>
          <w:lang w:eastAsia="ru-RU"/>
        </w:rPr>
        <w:t>PRO.Культура.РФ</w:t>
      </w:r>
      <w:proofErr w:type="spellEnd"/>
      <w:r w:rsidRPr="007A4DB5">
        <w:rPr>
          <w:rFonts w:ascii="Times New Roman" w:eastAsia="Times New Roman" w:hAnsi="Times New Roman" w:cs="Times New Roman"/>
          <w:b/>
          <w:bCs/>
          <w:color w:val="000000" w:themeColor="text1"/>
          <w:sz w:val="28"/>
          <w:szCs w:val="28"/>
          <w:lang w:eastAsia="ru-RU"/>
        </w:rPr>
        <w:t>»?</w:t>
      </w:r>
    </w:p>
    <w:p w14:paraId="3AD490FA" w14:textId="44355F3B" w:rsidR="0002611E" w:rsidRPr="007A4DB5"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У банка-</w:t>
      </w:r>
      <w:proofErr w:type="spellStart"/>
      <w:r w:rsidRPr="007A4DB5">
        <w:rPr>
          <w:rFonts w:ascii="Times New Roman" w:eastAsia="Times New Roman" w:hAnsi="Times New Roman" w:cs="Times New Roman"/>
          <w:color w:val="000000" w:themeColor="text1"/>
          <w:sz w:val="28"/>
          <w:szCs w:val="28"/>
          <w:lang w:eastAsia="ru-RU"/>
        </w:rPr>
        <w:t>эквайера</w:t>
      </w:r>
      <w:proofErr w:type="spellEnd"/>
      <w:r w:rsidRPr="007A4DB5">
        <w:rPr>
          <w:rFonts w:ascii="Times New Roman" w:eastAsia="Times New Roman" w:hAnsi="Times New Roman" w:cs="Times New Roman"/>
          <w:color w:val="000000" w:themeColor="text1"/>
          <w:sz w:val="28"/>
          <w:szCs w:val="28"/>
          <w:lang w:eastAsia="ru-RU"/>
        </w:rPr>
        <w:t xml:space="preserve"> или в билетной системе. Необходимая информация есть в процессинге кредитной организации.</w:t>
      </w:r>
    </w:p>
    <w:p w14:paraId="02546708" w14:textId="77777777" w:rsidR="006C01A0" w:rsidRPr="007A4DB5" w:rsidRDefault="0002611E" w:rsidP="003E349C">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7A4DB5">
        <w:rPr>
          <w:rFonts w:ascii="Times New Roman" w:eastAsia="Times New Roman" w:hAnsi="Times New Roman" w:cs="Times New Roman"/>
          <w:b/>
          <w:bCs/>
          <w:color w:val="000000" w:themeColor="text1"/>
          <w:sz w:val="28"/>
          <w:szCs w:val="28"/>
          <w:lang w:eastAsia="ru-RU"/>
        </w:rPr>
        <w:t>26. Можно ли доплатить деньги с другой карты, если на Пушкинской карте не хватит денег на билет?</w:t>
      </w:r>
    </w:p>
    <w:p w14:paraId="07CAA0E3" w14:textId="7B015A25" w:rsidR="0002611E" w:rsidRDefault="0002611E" w:rsidP="003E34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4DB5">
        <w:rPr>
          <w:rFonts w:ascii="Times New Roman" w:eastAsia="Times New Roman" w:hAnsi="Times New Roman" w:cs="Times New Roman"/>
          <w:color w:val="000000" w:themeColor="text1"/>
          <w:sz w:val="28"/>
          <w:szCs w:val="28"/>
          <w:lang w:eastAsia="ru-RU"/>
        </w:rPr>
        <w:t>Да, при условии, что такая возможность реализована вашим банком-</w:t>
      </w:r>
      <w:proofErr w:type="spellStart"/>
      <w:r w:rsidRPr="007A4DB5">
        <w:rPr>
          <w:rFonts w:ascii="Times New Roman" w:eastAsia="Times New Roman" w:hAnsi="Times New Roman" w:cs="Times New Roman"/>
          <w:color w:val="000000" w:themeColor="text1"/>
          <w:sz w:val="28"/>
          <w:szCs w:val="28"/>
          <w:lang w:eastAsia="ru-RU"/>
        </w:rPr>
        <w:t>эквайером</w:t>
      </w:r>
      <w:proofErr w:type="spellEnd"/>
      <w:r w:rsidRPr="007A4DB5">
        <w:rPr>
          <w:rFonts w:ascii="Times New Roman" w:eastAsia="Times New Roman" w:hAnsi="Times New Roman" w:cs="Times New Roman"/>
          <w:color w:val="000000" w:themeColor="text1"/>
          <w:sz w:val="28"/>
          <w:szCs w:val="28"/>
          <w:lang w:eastAsia="ru-RU"/>
        </w:rPr>
        <w:t>.</w:t>
      </w:r>
    </w:p>
    <w:p w14:paraId="68665727" w14:textId="77777777" w:rsidR="003D6C07" w:rsidRDefault="003D6C07" w:rsidP="003D6C0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27. </w:t>
      </w:r>
      <w:r w:rsidRPr="003D6C07">
        <w:rPr>
          <w:rFonts w:ascii="Times New Roman" w:eastAsia="Times New Roman" w:hAnsi="Times New Roman" w:cs="Times New Roman"/>
          <w:b/>
          <w:color w:val="000000" w:themeColor="text1"/>
          <w:sz w:val="28"/>
          <w:szCs w:val="28"/>
          <w:lang w:eastAsia="ru-RU"/>
        </w:rPr>
        <w:t>Какие мероприятия можно проводить по Пушкинской карте?»</w:t>
      </w:r>
      <w:r w:rsidRPr="003D6C07">
        <w:rPr>
          <w:rFonts w:ascii="Times New Roman" w:eastAsia="Times New Roman" w:hAnsi="Times New Roman" w:cs="Times New Roman"/>
          <w:color w:val="000000" w:themeColor="text1"/>
          <w:sz w:val="28"/>
          <w:szCs w:val="28"/>
          <w:lang w:eastAsia="ru-RU"/>
        </w:rPr>
        <w:t xml:space="preserve"> </w:t>
      </w:r>
    </w:p>
    <w:p w14:paraId="7D0E1704" w14:textId="4F93F2AF" w:rsidR="003D6C07" w:rsidRPr="003E349C" w:rsidRDefault="003D6C07" w:rsidP="003D6C0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Ответ можно найти в </w:t>
      </w:r>
      <w:hyperlink r:id="rId17" w:history="1">
        <w:r w:rsidRPr="00AD507B">
          <w:rPr>
            <w:rStyle w:val="a5"/>
            <w:rFonts w:ascii="Times New Roman" w:eastAsia="Times New Roman" w:hAnsi="Times New Roman" w:cs="Times New Roman"/>
            <w:sz w:val="28"/>
            <w:szCs w:val="28"/>
            <w:lang w:eastAsia="ru-RU"/>
          </w:rPr>
          <w:t>пункте 20</w:t>
        </w:r>
      </w:hyperlink>
      <w:r w:rsidRPr="003E349C">
        <w:rPr>
          <w:rFonts w:ascii="Times New Roman" w:eastAsia="Times New Roman" w:hAnsi="Times New Roman" w:cs="Times New Roman"/>
          <w:color w:val="000000" w:themeColor="text1"/>
          <w:sz w:val="28"/>
          <w:szCs w:val="28"/>
          <w:lang w:eastAsia="ru-RU"/>
        </w:rPr>
        <w:t xml:space="preserve"> Правил реализации проекта «Пушкинская карта»</w:t>
      </w:r>
      <w:r w:rsidR="00AD507B">
        <w:rPr>
          <w:rFonts w:ascii="Times New Roman" w:eastAsia="Times New Roman" w:hAnsi="Times New Roman" w:cs="Times New Roman"/>
          <w:color w:val="000000" w:themeColor="text1"/>
          <w:sz w:val="28"/>
          <w:szCs w:val="28"/>
          <w:lang w:eastAsia="ru-RU"/>
        </w:rPr>
        <w:t xml:space="preserve">, </w:t>
      </w:r>
      <w:r w:rsidRPr="003E349C">
        <w:rPr>
          <w:rFonts w:ascii="Times New Roman" w:eastAsia="Times New Roman" w:hAnsi="Times New Roman" w:cs="Times New Roman"/>
          <w:color w:val="000000" w:themeColor="text1"/>
          <w:sz w:val="28"/>
          <w:szCs w:val="28"/>
          <w:lang w:eastAsia="ru-RU"/>
        </w:rPr>
        <w:t xml:space="preserve">а также </w:t>
      </w:r>
      <w:r>
        <w:rPr>
          <w:rFonts w:ascii="Times New Roman" w:eastAsia="Times New Roman" w:hAnsi="Times New Roman" w:cs="Times New Roman"/>
          <w:color w:val="000000" w:themeColor="text1"/>
          <w:sz w:val="28"/>
          <w:szCs w:val="28"/>
          <w:lang w:eastAsia="ru-RU"/>
        </w:rPr>
        <w:t xml:space="preserve">в </w:t>
      </w:r>
      <w:r w:rsidRPr="003E349C">
        <w:rPr>
          <w:rFonts w:ascii="Times New Roman" w:eastAsia="Times New Roman" w:hAnsi="Times New Roman" w:cs="Times New Roman"/>
          <w:color w:val="000000" w:themeColor="text1"/>
          <w:sz w:val="28"/>
          <w:szCs w:val="28"/>
          <w:lang w:eastAsia="ru-RU"/>
        </w:rPr>
        <w:t>Афиш</w:t>
      </w:r>
      <w:r>
        <w:rPr>
          <w:rFonts w:ascii="Times New Roman" w:eastAsia="Times New Roman" w:hAnsi="Times New Roman" w:cs="Times New Roman"/>
          <w:color w:val="000000" w:themeColor="text1"/>
          <w:sz w:val="28"/>
          <w:szCs w:val="28"/>
          <w:lang w:eastAsia="ru-RU"/>
        </w:rPr>
        <w:t>е проекта «Пушкинская карта» (</w:t>
      </w:r>
      <w:r w:rsidRPr="003E349C">
        <w:rPr>
          <w:rFonts w:ascii="Times New Roman" w:eastAsia="Times New Roman" w:hAnsi="Times New Roman" w:cs="Times New Roman"/>
          <w:color w:val="000000" w:themeColor="text1"/>
          <w:sz w:val="28"/>
          <w:szCs w:val="28"/>
          <w:lang w:eastAsia="ru-RU"/>
        </w:rPr>
        <w:t xml:space="preserve">с примерами мероприятий </w:t>
      </w:r>
      <w:r>
        <w:rPr>
          <w:rFonts w:ascii="Times New Roman" w:eastAsia="Times New Roman" w:hAnsi="Times New Roman" w:cs="Times New Roman"/>
          <w:color w:val="000000" w:themeColor="text1"/>
          <w:sz w:val="28"/>
          <w:szCs w:val="28"/>
          <w:lang w:eastAsia="ru-RU"/>
        </w:rPr>
        <w:t xml:space="preserve">можно ознакомиться </w:t>
      </w:r>
      <w:r w:rsidRPr="003E349C">
        <w:rPr>
          <w:rFonts w:ascii="Times New Roman" w:eastAsia="Times New Roman" w:hAnsi="Times New Roman" w:cs="Times New Roman"/>
          <w:color w:val="000000" w:themeColor="text1"/>
          <w:sz w:val="28"/>
          <w:szCs w:val="28"/>
          <w:lang w:eastAsia="ru-RU"/>
        </w:rPr>
        <w:t>по этой </w:t>
      </w:r>
      <w:hyperlink r:id="rId18" w:history="1">
        <w:r w:rsidRPr="00AD507B">
          <w:rPr>
            <w:rFonts w:ascii="Times New Roman" w:eastAsia="Times New Roman" w:hAnsi="Times New Roman" w:cs="Times New Roman"/>
            <w:color w:val="000000" w:themeColor="text1"/>
            <w:sz w:val="28"/>
            <w:szCs w:val="28"/>
            <w:u w:val="single"/>
            <w:lang w:eastAsia="ru-RU"/>
          </w:rPr>
          <w:t>ссылке</w:t>
        </w:r>
      </w:hyperlink>
      <w:r w:rsidRPr="00AD507B">
        <w:rPr>
          <w:rFonts w:ascii="Times New Roman" w:eastAsia="Times New Roman" w:hAnsi="Times New Roman" w:cs="Times New Roman"/>
          <w:color w:val="000000" w:themeColor="text1"/>
          <w:sz w:val="28"/>
          <w:szCs w:val="28"/>
          <w:u w:val="single"/>
          <w:lang w:eastAsia="ru-RU"/>
        </w:rPr>
        <w:t>).</w:t>
      </w:r>
      <w:r w:rsidRPr="00F71D06">
        <w:rPr>
          <w:rFonts w:ascii="Times New Roman" w:eastAsia="Times New Roman" w:hAnsi="Times New Roman" w:cs="Times New Roman"/>
          <w:b/>
          <w:color w:val="000000" w:themeColor="text1"/>
          <w:sz w:val="28"/>
          <w:szCs w:val="28"/>
          <w:lang w:eastAsia="ru-RU"/>
        </w:rPr>
        <w:t xml:space="preserve"> </w:t>
      </w:r>
    </w:p>
    <w:p w14:paraId="7EBD2F3C" w14:textId="455D9166" w:rsidR="008B7CC5" w:rsidRPr="008B7CC5" w:rsidRDefault="008B7CC5" w:rsidP="008B7CC5">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8B7CC5">
        <w:rPr>
          <w:rFonts w:ascii="Times New Roman" w:eastAsia="Times New Roman" w:hAnsi="Times New Roman" w:cs="Times New Roman"/>
          <w:b/>
          <w:color w:val="000000" w:themeColor="text1"/>
          <w:sz w:val="28"/>
          <w:szCs w:val="28"/>
          <w:lang w:eastAsia="ru-RU"/>
        </w:rPr>
        <w:t xml:space="preserve">Дополнительная информация: </w:t>
      </w:r>
    </w:p>
    <w:p w14:paraId="038AE4AF" w14:textId="79FBACB1" w:rsidR="0002611E" w:rsidRPr="008B7CC5" w:rsidRDefault="0002611E" w:rsidP="008B7CC5">
      <w:pPr>
        <w:pStyle w:val="a4"/>
        <w:numPr>
          <w:ilvl w:val="0"/>
          <w:numId w:val="7"/>
        </w:numPr>
        <w:shd w:val="clear" w:color="auto" w:fill="FFFFFF"/>
        <w:tabs>
          <w:tab w:val="left" w:pos="426"/>
        </w:tabs>
        <w:spacing w:after="0" w:line="240" w:lineRule="auto"/>
        <w:jc w:val="both"/>
        <w:rPr>
          <w:rFonts w:ascii="Times New Roman" w:eastAsia="Times New Roman" w:hAnsi="Times New Roman" w:cs="Times New Roman"/>
          <w:color w:val="000000" w:themeColor="text1"/>
          <w:sz w:val="21"/>
          <w:szCs w:val="21"/>
          <w:lang w:eastAsia="ru-RU"/>
        </w:rPr>
      </w:pPr>
      <w:r w:rsidRPr="008B7CC5">
        <w:rPr>
          <w:rFonts w:ascii="Times New Roman" w:eastAsia="Times New Roman" w:hAnsi="Times New Roman" w:cs="Times New Roman"/>
          <w:color w:val="000000" w:themeColor="text1"/>
          <w:sz w:val="28"/>
          <w:szCs w:val="28"/>
          <w:lang w:eastAsia="ru-RU"/>
        </w:rPr>
        <w:t>Технические рекомендации и алгоритм подключения по </w:t>
      </w:r>
      <w:hyperlink r:id="rId19" w:history="1">
        <w:r w:rsidRPr="00746BF8">
          <w:rPr>
            <w:rStyle w:val="a5"/>
            <w:rFonts w:ascii="Times New Roman" w:eastAsia="Times New Roman" w:hAnsi="Times New Roman" w:cs="Times New Roman"/>
            <w:sz w:val="28"/>
            <w:szCs w:val="28"/>
            <w:lang w:eastAsia="ru-RU"/>
          </w:rPr>
          <w:t>ссылке</w:t>
        </w:r>
      </w:hyperlink>
      <w:r w:rsidR="00685373" w:rsidRPr="00685373">
        <w:rPr>
          <w:rFonts w:ascii="Times New Roman" w:eastAsia="Times New Roman" w:hAnsi="Times New Roman" w:cs="Times New Roman"/>
          <w:b/>
          <w:color w:val="000000" w:themeColor="text1"/>
          <w:sz w:val="28"/>
          <w:szCs w:val="28"/>
          <w:lang w:eastAsia="ru-RU"/>
        </w:rPr>
        <w:t xml:space="preserve"> </w:t>
      </w:r>
    </w:p>
    <w:p w14:paraId="2BD65783" w14:textId="507C2049" w:rsidR="0002611E" w:rsidRPr="008B7CC5" w:rsidRDefault="0002611E" w:rsidP="008B7CC5">
      <w:pPr>
        <w:pStyle w:val="a4"/>
        <w:numPr>
          <w:ilvl w:val="0"/>
          <w:numId w:val="7"/>
        </w:numPr>
        <w:shd w:val="clear" w:color="auto" w:fill="FFFFFF"/>
        <w:tabs>
          <w:tab w:val="left" w:pos="426"/>
        </w:tabs>
        <w:spacing w:after="0" w:line="240" w:lineRule="auto"/>
        <w:jc w:val="both"/>
        <w:rPr>
          <w:rFonts w:ascii="Times New Roman" w:eastAsia="Times New Roman" w:hAnsi="Times New Roman" w:cs="Times New Roman"/>
          <w:color w:val="000000" w:themeColor="text1"/>
          <w:sz w:val="21"/>
          <w:szCs w:val="21"/>
          <w:lang w:eastAsia="ru-RU"/>
        </w:rPr>
      </w:pPr>
      <w:r w:rsidRPr="008B7CC5">
        <w:rPr>
          <w:rFonts w:ascii="Times New Roman" w:eastAsia="Times New Roman" w:hAnsi="Times New Roman" w:cs="Times New Roman"/>
          <w:color w:val="000000" w:themeColor="text1"/>
          <w:sz w:val="28"/>
          <w:szCs w:val="28"/>
          <w:lang w:eastAsia="ru-RU"/>
        </w:rPr>
        <w:t>Смотреть </w:t>
      </w:r>
      <w:hyperlink r:id="rId20" w:history="1">
        <w:r w:rsidRPr="00746BF8">
          <w:rPr>
            <w:rFonts w:ascii="Times New Roman" w:eastAsia="Times New Roman" w:hAnsi="Times New Roman" w:cs="Times New Roman"/>
            <w:color w:val="000000" w:themeColor="text1"/>
            <w:sz w:val="28"/>
            <w:szCs w:val="28"/>
            <w:u w:val="single"/>
            <w:lang w:eastAsia="ru-RU"/>
          </w:rPr>
          <w:t>всю афишу</w:t>
        </w:r>
      </w:hyperlink>
      <w:bookmarkStart w:id="0" w:name="_GoBack"/>
      <w:bookmarkEnd w:id="0"/>
      <w:r w:rsidR="00746BF8">
        <w:rPr>
          <w:rFonts w:ascii="Times New Roman" w:eastAsia="Times New Roman" w:hAnsi="Times New Roman" w:cs="Times New Roman"/>
          <w:color w:val="000000" w:themeColor="text1"/>
          <w:sz w:val="28"/>
          <w:szCs w:val="28"/>
          <w:lang w:eastAsia="ru-RU"/>
        </w:rPr>
        <w:t xml:space="preserve"> </w:t>
      </w:r>
      <w:r w:rsidRPr="008B7CC5">
        <w:rPr>
          <w:rFonts w:ascii="Times New Roman" w:eastAsia="Times New Roman" w:hAnsi="Times New Roman" w:cs="Times New Roman"/>
          <w:color w:val="000000" w:themeColor="text1"/>
          <w:sz w:val="28"/>
          <w:szCs w:val="28"/>
          <w:lang w:eastAsia="ru-RU"/>
        </w:rPr>
        <w:t>по проекту «Пушкинская карта»</w:t>
      </w:r>
    </w:p>
    <w:p w14:paraId="319FC58E" w14:textId="77777777" w:rsidR="008B7CC5" w:rsidRPr="001F6B0C" w:rsidRDefault="008B7CC5" w:rsidP="008B7CC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14:paraId="58967916" w14:textId="19D15EAE" w:rsidR="008B7CC5" w:rsidRPr="001F6B0C" w:rsidRDefault="0002611E" w:rsidP="008B7CC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1F6B0C">
        <w:rPr>
          <w:rFonts w:ascii="Times New Roman" w:eastAsia="Times New Roman" w:hAnsi="Times New Roman" w:cs="Times New Roman"/>
          <w:color w:val="000000" w:themeColor="text1"/>
          <w:sz w:val="28"/>
          <w:szCs w:val="28"/>
          <w:lang w:eastAsia="ru-RU"/>
        </w:rPr>
        <w:t>Все новости проекта можно отслеживать в официальной группе «</w:t>
      </w:r>
      <w:hyperlink r:id="rId21" w:history="1">
        <w:r w:rsidRPr="001F6B0C">
          <w:rPr>
            <w:rFonts w:ascii="Times New Roman" w:eastAsia="Times New Roman" w:hAnsi="Times New Roman" w:cs="Times New Roman"/>
            <w:color w:val="000000" w:themeColor="text1"/>
            <w:sz w:val="28"/>
            <w:szCs w:val="28"/>
            <w:u w:val="single"/>
            <w:lang w:eastAsia="ru-RU"/>
          </w:rPr>
          <w:t>Пушкинская карта</w:t>
        </w:r>
      </w:hyperlink>
      <w:r w:rsidRPr="001F6B0C">
        <w:rPr>
          <w:rFonts w:ascii="Times New Roman" w:eastAsia="Times New Roman" w:hAnsi="Times New Roman" w:cs="Times New Roman"/>
          <w:color w:val="000000" w:themeColor="text1"/>
          <w:sz w:val="28"/>
          <w:szCs w:val="28"/>
          <w:lang w:eastAsia="ru-RU"/>
        </w:rPr>
        <w:t>» в социальной сети ВКонтакте, а также подписаться на новостной канал с в Телеграмме: </w:t>
      </w:r>
      <w:hyperlink r:id="rId22" w:history="1">
        <w:r w:rsidR="001F6B0C" w:rsidRPr="00DA39CA">
          <w:rPr>
            <w:rStyle w:val="a5"/>
            <w:rFonts w:ascii="Times New Roman" w:eastAsia="Times New Roman" w:hAnsi="Times New Roman" w:cs="Times New Roman"/>
            <w:sz w:val="28"/>
            <w:szCs w:val="28"/>
            <w:lang w:eastAsia="ru-RU"/>
          </w:rPr>
          <w:t xml:space="preserve">https://t.me/pushkinskaya_karta_official. </w:t>
        </w:r>
        <w:r w:rsidR="001F6B0C" w:rsidRPr="00DA39CA">
          <w:rPr>
            <w:rStyle w:val="a5"/>
            <w:rFonts w:ascii="Times New Roman" w:eastAsia="Times New Roman" w:hAnsi="Times New Roman" w:cs="Times New Roman"/>
            <w:sz w:val="28"/>
            <w:szCs w:val="28"/>
            <w:lang w:eastAsia="ru-RU"/>
          </w:rPr>
          <w:br/>
        </w:r>
      </w:hyperlink>
    </w:p>
    <w:p w14:paraId="58E7FDC7" w14:textId="2EB66216" w:rsidR="0002611E" w:rsidRPr="001F6B0C" w:rsidRDefault="0002611E" w:rsidP="008B7CC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1F6B0C">
        <w:rPr>
          <w:rFonts w:ascii="Times New Roman" w:eastAsia="Times New Roman" w:hAnsi="Times New Roman" w:cs="Times New Roman"/>
          <w:color w:val="000000" w:themeColor="text1"/>
          <w:sz w:val="28"/>
          <w:szCs w:val="28"/>
          <w:lang w:eastAsia="ru-RU"/>
        </w:rPr>
        <w:t xml:space="preserve">Учреждениям — участникам программы и тем, которые еще хотят присоединиться к ней будет полезен Телеграмм-канал </w:t>
      </w:r>
      <w:proofErr w:type="spellStart"/>
      <w:r w:rsidRPr="001F6B0C">
        <w:rPr>
          <w:rFonts w:ascii="Times New Roman" w:eastAsia="Times New Roman" w:hAnsi="Times New Roman" w:cs="Times New Roman"/>
          <w:color w:val="000000" w:themeColor="text1"/>
          <w:sz w:val="28"/>
          <w:szCs w:val="28"/>
          <w:lang w:eastAsia="ru-RU"/>
        </w:rPr>
        <w:t>PRO.ПушКА</w:t>
      </w:r>
      <w:proofErr w:type="spellEnd"/>
      <w:r w:rsidRPr="001F6B0C">
        <w:rPr>
          <w:rFonts w:ascii="Times New Roman" w:eastAsia="Times New Roman" w:hAnsi="Times New Roman" w:cs="Times New Roman"/>
          <w:color w:val="000000" w:themeColor="text1"/>
          <w:sz w:val="28"/>
          <w:szCs w:val="28"/>
          <w:lang w:eastAsia="ru-RU"/>
        </w:rPr>
        <w:t>:</w:t>
      </w:r>
      <w:hyperlink r:id="rId23" w:history="1">
        <w:r w:rsidR="00F47FF7" w:rsidRPr="0030375E">
          <w:rPr>
            <w:rStyle w:val="a5"/>
            <w:rFonts w:ascii="Times New Roman" w:eastAsia="Times New Roman" w:hAnsi="Times New Roman" w:cs="Times New Roman"/>
            <w:sz w:val="28"/>
            <w:szCs w:val="28"/>
            <w:lang w:eastAsia="ru-RU"/>
          </w:rPr>
          <w:t xml:space="preserve"> https://t.me/PRO_Push_Ka</w:t>
        </w:r>
      </w:hyperlink>
      <w:r w:rsidR="00F47FF7">
        <w:rPr>
          <w:rFonts w:ascii="Times New Roman" w:eastAsia="Times New Roman" w:hAnsi="Times New Roman" w:cs="Times New Roman"/>
          <w:color w:val="000000" w:themeColor="text1"/>
          <w:sz w:val="28"/>
          <w:szCs w:val="28"/>
          <w:u w:val="single"/>
          <w:lang w:eastAsia="ru-RU"/>
        </w:rPr>
        <w:t>.</w:t>
      </w:r>
      <w:r w:rsidRPr="001F6B0C">
        <w:rPr>
          <w:rFonts w:ascii="Times New Roman" w:eastAsia="Times New Roman" w:hAnsi="Times New Roman" w:cs="Times New Roman"/>
          <w:color w:val="000000" w:themeColor="text1"/>
          <w:sz w:val="28"/>
          <w:szCs w:val="28"/>
          <w:lang w:eastAsia="ru-RU"/>
        </w:rPr>
        <w:t> Данный канал предоставляет ссылки на методические и обучающие материалы по Пушкинской карте, а также дает ответы на наиболее часто задаваемые вопросы.</w:t>
      </w:r>
    </w:p>
    <w:p w14:paraId="56FFAD2F" w14:textId="4C96FEDB" w:rsidR="0002611E" w:rsidRPr="0002611E" w:rsidRDefault="0002611E" w:rsidP="003E349C">
      <w:pPr>
        <w:spacing w:after="0" w:line="240" w:lineRule="auto"/>
        <w:ind w:firstLine="709"/>
        <w:jc w:val="both"/>
        <w:rPr>
          <w:rFonts w:ascii="Times New Roman" w:eastAsia="Times New Roman" w:hAnsi="Times New Roman" w:cs="Times New Roman"/>
          <w:sz w:val="24"/>
          <w:szCs w:val="24"/>
          <w:lang w:eastAsia="ru-RU"/>
        </w:rPr>
      </w:pPr>
    </w:p>
    <w:p w14:paraId="37CCBC51" w14:textId="77777777" w:rsidR="00606329" w:rsidRDefault="00606329" w:rsidP="003E349C">
      <w:pPr>
        <w:spacing w:after="0" w:line="240" w:lineRule="auto"/>
        <w:ind w:firstLine="709"/>
        <w:jc w:val="both"/>
      </w:pPr>
    </w:p>
    <w:sectPr w:rsidR="00606329" w:rsidSect="006C01A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6C62"/>
    <w:multiLevelType w:val="hybridMultilevel"/>
    <w:tmpl w:val="1F4061F0"/>
    <w:lvl w:ilvl="0" w:tplc="488A2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FA679F4"/>
    <w:multiLevelType w:val="hybridMultilevel"/>
    <w:tmpl w:val="D9CE698A"/>
    <w:lvl w:ilvl="0" w:tplc="463A892E">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A1C6713"/>
    <w:multiLevelType w:val="hybridMultilevel"/>
    <w:tmpl w:val="63A06AD2"/>
    <w:lvl w:ilvl="0" w:tplc="8E9A1DF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A680C47"/>
    <w:multiLevelType w:val="hybridMultilevel"/>
    <w:tmpl w:val="3E0CC85E"/>
    <w:lvl w:ilvl="0" w:tplc="04190001">
      <w:start w:val="1"/>
      <w:numFmt w:val="bullet"/>
      <w:lvlText w:val=""/>
      <w:lvlJc w:val="left"/>
      <w:pPr>
        <w:ind w:left="1594" w:hanging="885"/>
      </w:pPr>
      <w:rPr>
        <w:rFonts w:ascii="Symbol" w:hAnsi="Symbol" w:hint="default"/>
        <w:sz w:val="2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7061848"/>
    <w:multiLevelType w:val="hybridMultilevel"/>
    <w:tmpl w:val="4A6EE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8393FBB"/>
    <w:multiLevelType w:val="hybridMultilevel"/>
    <w:tmpl w:val="CCD4750E"/>
    <w:lvl w:ilvl="0" w:tplc="C18E1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651774A"/>
    <w:multiLevelType w:val="hybridMultilevel"/>
    <w:tmpl w:val="809674C6"/>
    <w:lvl w:ilvl="0" w:tplc="693A4E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329"/>
    <w:rsid w:val="0002611E"/>
    <w:rsid w:val="000613CE"/>
    <w:rsid w:val="00166BE2"/>
    <w:rsid w:val="001F6B0C"/>
    <w:rsid w:val="00313CD9"/>
    <w:rsid w:val="00324D4A"/>
    <w:rsid w:val="003D1933"/>
    <w:rsid w:val="003D6C07"/>
    <w:rsid w:val="003E349C"/>
    <w:rsid w:val="003E376B"/>
    <w:rsid w:val="00606329"/>
    <w:rsid w:val="00652D38"/>
    <w:rsid w:val="00682696"/>
    <w:rsid w:val="00685373"/>
    <w:rsid w:val="006912D4"/>
    <w:rsid w:val="006C01A0"/>
    <w:rsid w:val="007122CC"/>
    <w:rsid w:val="007445A7"/>
    <w:rsid w:val="00746BF8"/>
    <w:rsid w:val="007634D3"/>
    <w:rsid w:val="007A4DB5"/>
    <w:rsid w:val="008208DB"/>
    <w:rsid w:val="00852EFC"/>
    <w:rsid w:val="00861E3C"/>
    <w:rsid w:val="008B7CC5"/>
    <w:rsid w:val="00986661"/>
    <w:rsid w:val="009976E3"/>
    <w:rsid w:val="009D4E96"/>
    <w:rsid w:val="009F04A2"/>
    <w:rsid w:val="00AD507B"/>
    <w:rsid w:val="00B95BFD"/>
    <w:rsid w:val="00C02C78"/>
    <w:rsid w:val="00C22009"/>
    <w:rsid w:val="00C67148"/>
    <w:rsid w:val="00D33BA2"/>
    <w:rsid w:val="00DB7C09"/>
    <w:rsid w:val="00DE0BB5"/>
    <w:rsid w:val="00DE7D94"/>
    <w:rsid w:val="00F03C19"/>
    <w:rsid w:val="00F47FF7"/>
    <w:rsid w:val="00F71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A63E9"/>
  <w15:chartTrackingRefBased/>
  <w15:docId w15:val="{83C51C31-B899-490B-B148-BB6DFA74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34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912D4"/>
    <w:pPr>
      <w:ind w:left="720"/>
      <w:contextualSpacing/>
    </w:pPr>
  </w:style>
  <w:style w:type="character" w:styleId="a5">
    <w:name w:val="Hyperlink"/>
    <w:basedOn w:val="a0"/>
    <w:uiPriority w:val="99"/>
    <w:unhideWhenUsed/>
    <w:rsid w:val="001F6B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3702">
      <w:bodyDiv w:val="1"/>
      <w:marLeft w:val="0"/>
      <w:marRight w:val="0"/>
      <w:marTop w:val="0"/>
      <w:marBottom w:val="0"/>
      <w:divBdr>
        <w:top w:val="none" w:sz="0" w:space="0" w:color="auto"/>
        <w:left w:val="none" w:sz="0" w:space="0" w:color="auto"/>
        <w:bottom w:val="none" w:sz="0" w:space="0" w:color="auto"/>
        <w:right w:val="none" w:sz="0" w:space="0" w:color="auto"/>
      </w:divBdr>
      <w:divsChild>
        <w:div w:id="127540380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109090011" TargetMode="External"/><Relationship Id="rId13" Type="http://schemas.openxmlformats.org/officeDocument/2006/relationships/hyperlink" Target="https://docs.culture.ru/documents" TargetMode="External"/><Relationship Id="rId18" Type="http://schemas.openxmlformats.org/officeDocument/2006/relationships/hyperlink" Target="https://www.culture.ru/afisha/russia/pushkinskaya-karta" TargetMode="External"/><Relationship Id="rId3" Type="http://schemas.openxmlformats.org/officeDocument/2006/relationships/settings" Target="settings.xml"/><Relationship Id="rId21" Type="http://schemas.openxmlformats.org/officeDocument/2006/relationships/hyperlink" Target="https://vk.com/pushkinskaya_karta" TargetMode="External"/><Relationship Id="rId7" Type="http://schemas.openxmlformats.org/officeDocument/2006/relationships/hyperlink" Target="https://minkultura.udmurt.ru/documents/pushkinskaya-karta/%D0%9F%D0%BE%D1%81%D1%82%D0%B0%D0%BD%D0%BE%D0%B2%D0%BB%D0%B5%D0%BD%D0%B8%D0%B5%20%D0%9F%D1%80%D0%B0%D0%B2%D0%B8%D1%82%D0%B5%D0%BB%D1%8C%D1%81%D1%82%D0%B2%D0%B0%20%D0%A0%D0%A4%201521%20(78266758%20v1).DOCX" TargetMode="External"/><Relationship Id="rId12" Type="http://schemas.openxmlformats.org/officeDocument/2006/relationships/hyperlink" Target="https://onff.ru/pravila-riealizatsii-proiekta-pushkinskaia-karta/" TargetMode="External"/><Relationship Id="rId17" Type="http://schemas.openxmlformats.org/officeDocument/2006/relationships/hyperlink" Target="https://onff.ru/pravila-riealizatsii-proiekta-pushkinskaia-kart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nff.ru/mietodichieskiie-riekomiendatsii-mintsifry-i-minkulta-rf-po-vniedrieniiu-proiekta-pushkinskaia-karta/" TargetMode="External"/><Relationship Id="rId20" Type="http://schemas.openxmlformats.org/officeDocument/2006/relationships/hyperlink" Target="https://www.culture.ru/afisha/russia/pushkinskaya-karta" TargetMode="External"/><Relationship Id="rId1" Type="http://schemas.openxmlformats.org/officeDocument/2006/relationships/numbering" Target="numbering.xml"/><Relationship Id="rId6" Type="http://schemas.openxmlformats.org/officeDocument/2006/relationships/hyperlink" Target="http://publication.pravo.gov.ru/Document/View/0001202201030008" TargetMode="External"/><Relationship Id="rId11" Type="http://schemas.openxmlformats.org/officeDocument/2006/relationships/hyperlink" Target="https://www.pochtabank.ru/service/debetcards/pushkinskaya_karta" TargetMode="External"/><Relationship Id="rId24" Type="http://schemas.openxmlformats.org/officeDocument/2006/relationships/fontTable" Target="fontTable.xml"/><Relationship Id="rId5" Type="http://schemas.openxmlformats.org/officeDocument/2006/relationships/hyperlink" Target="&#1055;&#1088;&#1080;&#1083;&#1086;&#1078;&#1077;&#1085;&#1080;&#1077;%20&#8470;1.%20&#1047;&#1072;&#1103;&#1074;&#1082;&#1072;%20&#1085;&#1072;%20&#1087;&#1086;&#1076;&#1082;&#1083;&#1102;&#1095;&#1077;&#1085;&#1080;&#1077;%20&#1082;%20&#1055;&#1050;.docx" TargetMode="External"/><Relationship Id="rId15" Type="http://schemas.openxmlformats.org/officeDocument/2006/relationships/hyperlink" Target="https://pro.culture.ru/documentation/pushkin_card.pdf" TargetMode="External"/><Relationship Id="rId23" Type="http://schemas.openxmlformats.org/officeDocument/2006/relationships/hyperlink" Target="%20https://t.me/PRO_Push_Ka" TargetMode="External"/><Relationship Id="rId10" Type="http://schemas.openxmlformats.org/officeDocument/2006/relationships/hyperlink" Target="https://culture.gosuslugi.ru/" TargetMode="External"/><Relationship Id="rId19" Type="http://schemas.openxmlformats.org/officeDocument/2006/relationships/hyperlink" Target="https://onff.ru/podkliuchieniie-i-nastroika-oplaty-po-pushkinskoi-kartie/" TargetMode="External"/><Relationship Id="rId4" Type="http://schemas.openxmlformats.org/officeDocument/2006/relationships/webSettings" Target="webSettings.xml"/><Relationship Id="rId9" Type="http://schemas.openxmlformats.org/officeDocument/2006/relationships/hyperlink" Target="https://onff.ru/mietodichieskiie-riekomiendatsii-mintsifry-i-minkulta-rf-po-vniedrieniiu-proiekta-pushkinskaia-karta/" TargetMode="External"/><Relationship Id="rId14" Type="http://schemas.openxmlformats.org/officeDocument/2006/relationships/hyperlink" Target="https://docs.culture.ru/operators/" TargetMode="External"/><Relationship Id="rId22" Type="http://schemas.openxmlformats.org/officeDocument/2006/relationships/hyperlink" Target="https://t.me/pushkinskaya_karta_official.%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10</Pages>
  <Words>3638</Words>
  <Characters>20737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29</cp:revision>
  <dcterms:created xsi:type="dcterms:W3CDTF">2023-05-24T10:04:00Z</dcterms:created>
  <dcterms:modified xsi:type="dcterms:W3CDTF">2024-03-04T07:42:00Z</dcterms:modified>
</cp:coreProperties>
</file>