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56" w:rsidRDefault="00B45656" w:rsidP="00B45656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Министерство культуры Республики Бурятия </w:t>
      </w:r>
    </w:p>
    <w:p w:rsidR="00B45656" w:rsidRDefault="00B45656" w:rsidP="00B45656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объявляет конкурсный отбор заявок на предоставление субсидии (грантов) Правительства Республики Бурятия в 2024 году</w:t>
      </w:r>
    </w:p>
    <w:p w:rsidR="00B45656" w:rsidRDefault="00B45656" w:rsidP="00B4565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культуры Республики Бурятия объявляет конкурсный отбор заявок на предоставление субсидии (грантов) Правительства Республики Бурятия в 2024 году для осуществления творческих проектов (далее – Конкурс):</w:t>
      </w:r>
    </w:p>
    <w:p w:rsidR="00B45656" w:rsidRDefault="00B45656" w:rsidP="00B456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государственными театрально-зрелищными организациями Республики Бурятия;</w:t>
      </w:r>
    </w:p>
    <w:p w:rsidR="00B45656" w:rsidRDefault="00B45656" w:rsidP="00B456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некоммерческими организациями, не являющимися государственными (муниципальными) учреждениями культуры, осуществляющими деятельность в сфере культуры и искусства в Республике Бурятия;</w:t>
      </w:r>
    </w:p>
    <w:p w:rsidR="00B45656" w:rsidRDefault="00B45656" w:rsidP="00B456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некоммерческими организациями, не являющимися государственными (муниципальными) учреждениями культуры, осуществляющими деятельность в сфере культуры старообрядцев (семейских), проживающих на территории Республики Бурятия.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Прием конкурсных заявок осуществляется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 27 июня до 26 июля (включительно) 2024 года</w:t>
      </w:r>
      <w:r>
        <w:rPr>
          <w:sz w:val="26"/>
          <w:szCs w:val="26"/>
        </w:rPr>
        <w:t>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и размеры субсидии (грантов) определены постановлением Правительства Республики Бурятия от 27.12.2017 №628 (в ред. от 12.02.2019 г. № 49, от 17.08.2019 г. № 431, от 10.01.2020 г. № 1, от 09.04.2021 г. № 155, от 10.06.2022 г. № 343, от 22.06.2024 №358):</w:t>
      </w:r>
    </w:p>
    <w:p w:rsidR="00B45656" w:rsidRDefault="00B45656" w:rsidP="00B456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4 субсидии (гранта) Правительства Республики Бурятия для осуществления творческих проектов государственными театрально-зрелищными организациями Республики Бурятия. Размер одной субсидии (гранта) составляет 800 000 (восемьсот тысяч) рублей;</w:t>
      </w:r>
    </w:p>
    <w:p w:rsidR="00B45656" w:rsidRDefault="00B45656" w:rsidP="00B456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5 субсидии (гранта) Правительства Республики Бурятия для осуществления творческих проектов некоммерческими организациями, не являющимися государственными (муниципальными) учреждениями культуры, осуществляющими деятельность в сфере культуры и искусства в Республике Бурятия. Размер одной субсидии (гранта) составляет 200 000 (двести тысяч) рублей;</w:t>
      </w:r>
    </w:p>
    <w:p w:rsidR="00B45656" w:rsidRDefault="00B45656" w:rsidP="00B456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3 субсидии (гранта) Правительства Республики Бурятия для осуществления творческих проектов, направленных на поддержку развития культуры старообрядцев (семейских), проживающих на территории Республики Бурятия, некоммерческими организациями, не являющимися государственными (муниципальными) учреждениями, осуществляющими деятельность в сфере культуры старообрядцев (семейских), проживающих на территории Республики Бурятия. Размер одной субсидии (гранта) составляет 300 000 (триста тысяч) рублей.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  <w:highlight w:val="yellow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Формы конкурсных заявок утверждены постановлением Правительства Республики Бурятия от 27.12.2017 № 628 (прилагаются).</w:t>
      </w:r>
    </w:p>
    <w:p w:rsidR="00B45656" w:rsidRDefault="00B45656" w:rsidP="00B456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Для участия в Конкурсе государственным театрально-зрелищным организациям Республики Бурятия (далее – Театрально-зрелищные организации)</w:t>
      </w:r>
      <w:r>
        <w:rPr>
          <w:sz w:val="26"/>
          <w:szCs w:val="26"/>
        </w:rPr>
        <w:t xml:space="preserve"> необходимо представить в Министерство культуры Республики Бурятия: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5" w:anchor="P240" w:history="1">
        <w:r>
          <w:rPr>
            <w:rStyle w:val="a3"/>
            <w:color w:val="000000"/>
            <w:sz w:val="26"/>
            <w:szCs w:val="26"/>
            <w:u w:val="none"/>
          </w:rPr>
          <w:t>заявку</w:t>
        </w:r>
      </w:hyperlink>
      <w:r>
        <w:rPr>
          <w:sz w:val="26"/>
          <w:szCs w:val="26"/>
        </w:rPr>
        <w:t xml:space="preserve"> на участие в Конкурсе, содержащую согласие на публикацию (размещение) в информационно-телекоммуникационной сети Интернет </w:t>
      </w:r>
      <w:r>
        <w:rPr>
          <w:sz w:val="26"/>
          <w:szCs w:val="26"/>
        </w:rPr>
        <w:lastRenderedPageBreak/>
        <w:t>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по форме согласно приложению №1 к настоящему объявлению. Заявка должна быть прошита, пронумерована и скреплена печатью Театрально-зрелищной организации (при наличии);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презентацию творческого проекта в формате pptx (PowerPoint) с количеством слайдов не более 10, в котором необходимо указать подробное описание проекта с фотографиями на USB-носителе (с приложением фотографий в распечатанном виде на цветной бумаге в хорошем качестве);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 Театрально-зрелищной организации о начале работы над данным проектом (копия);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_Hlk166592517"/>
      <w:r>
        <w:rPr>
          <w:sz w:val="26"/>
          <w:szCs w:val="26"/>
        </w:rPr>
        <w:t>- смету расходов с указанием собственных и привлеченных средств и обоснованием экономической эффективности реализации творческого проекта;</w:t>
      </w:r>
    </w:p>
    <w:bookmarkEnd w:id="1"/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согласие учредителя Театрально-зрелищной организации на участие в Конкурсе (для бюджетных или автономных учреждений, кроме учреждений, в отношении которых Министерство культуры республики Бурятия осуществляет функции и полномочия учредителя);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уполномоченного лица (в случае подписания документов таким уполномоченным лицом).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Министерство помимо документов, представленных </w:t>
      </w:r>
      <w:r>
        <w:rPr>
          <w:sz w:val="26"/>
          <w:szCs w:val="26"/>
        </w:rPr>
        <w:t>Театрально-зрелищной организацией</w:t>
      </w:r>
      <w:r>
        <w:rPr>
          <w:rFonts w:eastAsia="Calibri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самостоятельно запрашивает в порядке межведомственного информационного взаимодействия в соответствующих органах (организациях):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выписку из Единого государственного реестра юридических лиц;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сведения об отсутствии у </w:t>
      </w:r>
      <w:r>
        <w:rPr>
          <w:sz w:val="26"/>
          <w:szCs w:val="26"/>
        </w:rPr>
        <w:t>Театрально-зрелищной организации</w:t>
      </w:r>
      <w:r>
        <w:rPr>
          <w:color w:val="000000"/>
          <w:sz w:val="26"/>
          <w:szCs w:val="26"/>
        </w:rPr>
        <w:t xml:space="preserve">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сведения о соответствии требованиям, предусмотренным абзацами вторым - восьмым пункта 2.4 </w:t>
      </w:r>
      <w:r>
        <w:rPr>
          <w:sz w:val="26"/>
          <w:szCs w:val="26"/>
        </w:rPr>
        <w:t xml:space="preserve">Порядка предоставления из республиканского бюджета субсидий (грантов) на оказание государственной поддержки государственным театрально-зрелищным организациям Республики Бурятия, осуществляющим деятельность в сфере культуры и искусства в Республике Бурятия, для осуществления творческих проектов постановления Правительства Республики Бурятия от 27.12.2017 №628 «О мерах государственной поддержки культуры и искусства Республики Бурятия» (далее – Порядок (приложение № 1 к постановлению). 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Театрально-зрелищная организация вправе представить</w:t>
      </w:r>
      <w:r>
        <w:rPr>
          <w:rFonts w:eastAsia="Calibri"/>
          <w:sz w:val="26"/>
          <w:szCs w:val="26"/>
        </w:rPr>
        <w:t xml:space="preserve"> указанные документы самостоятельно.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Театрально-зрелищные организации на дату подачи заявки для участия в Конкурсе должны соответствовать следующим требованиям:</w:t>
      </w:r>
    </w:p>
    <w:p w:rsidR="00B45656" w:rsidRDefault="00B45656" w:rsidP="00B456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>
        <w:rPr>
          <w:sz w:val="26"/>
          <w:szCs w:val="26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получать средства из республиканского бюджета на основании иных нормативных правовых актов Республики Бурятия на цели, указанные в пункте 1.3 Порядка;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должна отсутствовать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субсидии (гранта) является осуществление творческих проектов в сфере культуры и искусства в рамках реализации Государственной программы Республики Бурятия «Культура Бурятии» и достижение показателей - количество посетителей мероприятий и количество добровольцев, участвовавших в реализации проекта.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Театрально-зрелищная организация может подать только одну заявку. В случае подачи 2-х и более заявок к участию в Конкурсе допускается та заявка, </w:t>
      </w:r>
      <w:r>
        <w:rPr>
          <w:rFonts w:eastAsia="Calibri"/>
          <w:sz w:val="26"/>
          <w:szCs w:val="26"/>
          <w:lang w:eastAsia="en-US"/>
        </w:rPr>
        <w:lastRenderedPageBreak/>
        <w:t>которая была подана ранее.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Изменения в заявку вносятся Театрально-зрелищными организациями не позднее срока окончания приема конкурсных заявок. </w:t>
      </w:r>
    </w:p>
    <w:p w:rsidR="00B45656" w:rsidRDefault="00B45656" w:rsidP="00B456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Заявка может быть отозвана Театрально-зрелищной организацией до окончания срока подачи документов путем направления заявления об отзыве в свободной форме с указанием причин отзыва.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случае представленные в составе заявки документы возвращаются Театрально-зрелищной организации в течение 1 рабочего дня по письменному заявлению, поданному в Министерство.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срок не более 10 рабочих дней после окончания срока подачи заявок Министерство осуществляет проверку Театрально-зрелищных организаций на соответствие требованиям, указанным в пунктах 1.4, 2.4 </w:t>
      </w:r>
      <w:r>
        <w:rPr>
          <w:sz w:val="26"/>
          <w:szCs w:val="26"/>
        </w:rPr>
        <w:t>Порядка (приложение № 1 к постановлению), и по результатам проверки</w:t>
      </w:r>
      <w:r>
        <w:rPr>
          <w:rFonts w:eastAsia="Calibri"/>
          <w:sz w:val="26"/>
          <w:szCs w:val="26"/>
          <w:lang w:eastAsia="en-US"/>
        </w:rPr>
        <w:t xml:space="preserve"> направляет пакет принятых документов для рассмотрения Комиссии по отбору Театрально-зрелищных организаций на получение субсидии (гранта) (далее – конкурсная комиссия).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2" w:name="Par39"/>
      <w:bookmarkEnd w:id="2"/>
      <w:r>
        <w:rPr>
          <w:rFonts w:eastAsia="Calibri"/>
          <w:sz w:val="26"/>
          <w:szCs w:val="26"/>
          <w:lang w:eastAsia="en-US"/>
        </w:rPr>
        <w:t xml:space="preserve">В течение 10 рабочих дней со дня получения документов конкурсная комиссия осуществляет рассмотрение заявок и отбор Театрально-зрелищных организаций на получение субсидии (грантов).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Порядок определения победителя отбора заключается в оценке заявок Театрально-зрелищных организаций конкурсной комиссией с учетом следующих критериев отбора для получателей субсидий (грантов) (минимальная сумма проходных баллов - 20 баллов):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Художественная ценность творческого проекта (от 0 до 10 баллов).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Наличие квалифицированного персонала для реализации творческого проекта: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 – 24 % - 0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 – 50 % - 3 балла;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51 – 74 % - 7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75 – 100 % - 10 баллов.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 Ожидаемый социально-культурный эффект от реализации творческого проекта (от 0 до 10 баллов).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отклонения заявок участников Конкурса на стадии рассмотрения и оценки заявок являются: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несоответствие Театрально-зрелищной организации требованиям, установленным в соответствии с пунктами 1.4, 2.4 </w:t>
      </w:r>
      <w:r>
        <w:rPr>
          <w:sz w:val="26"/>
          <w:szCs w:val="26"/>
        </w:rPr>
        <w:t>Порядка (приложение № 1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непредставление (представление не в полном объеме) документов, указанных в объявлении о проведении Конкурса, предусмотренных пунктом 2.5 Порядка (приложение № 1 к постановлению);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несоответствие представленных участником Конкурса заявок и (или) документов требованиям, установленным в объявлении о проведении Конкурса, предусмотренных пунктом 2.5 Порядка (приложение № 1 к постановлению);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недостоверность информации, содержащейся в документах, представленных участником Конкурса в целях подтверждения соответствия установленным пунктом 2.4 требованиям Порядка (приложение № 1 к постановлению);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подача участником Конкурса заявки после даты и (или) времени, установленных в пункте 2.8 Порядка (приложение № 1 к постановлению).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Каждый член конкурсной комиссии оценивает уровень проработанности </w:t>
      </w:r>
      <w:r>
        <w:rPr>
          <w:rFonts w:eastAsia="Calibri"/>
          <w:sz w:val="26"/>
          <w:szCs w:val="26"/>
          <w:lang w:eastAsia="en-US"/>
        </w:rPr>
        <w:lastRenderedPageBreak/>
        <w:t>творческого проекта, руководствуясь личным профессиональным опытом и знаниями. По результатам оценки член конкурсной комиссии выставляет участнику Конкурса баллы в оценочном листе.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Секретарем конкурсной комиссии осуществляется подсчет баллов и выводится суммарный балл участника Конкурса.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Участнику Конкурса с наибольшим суммарным баллом присваивается первая позиция (верхняя позиция) рейтинга.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Остальные участники Конкурса размещаются на второй и последующих позициях по мере убывания значения суммарного балла по отношению к наибольшему.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Победившими считаются заявки четырех Театрально-зрелищных организаций, которые набрали наибольшее количество баллов. В том случае, если число победивших заявок превышает установленное число субсидий (грантов), в отношении заявок, получивших одинаковую сумму баллов и находящихся в конце списка по количеству баллов, конкурсной комиссией осуществляется повторная открытая процедура голосования.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результатам повторного открытого голосования, простым большинством голосов ее членов, определяется четвертый победитель Конкурса и формируется окончательный список победителей Конкурса.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Протокол о результатах Конкурса размещается на едином портале, а также на официальном сайте Министерства </w:t>
      </w:r>
      <w:r>
        <w:rPr>
          <w:sz w:val="26"/>
          <w:szCs w:val="26"/>
        </w:rPr>
        <w:t xml:space="preserve">в сети Интернет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https://egov-buryatia.ru/minkult/</w:t>
        </w:r>
      </w:hyperlink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течение 5 рабочих дней со дня подписания протокола.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течение 20 рабочих дней с момента издания приказа Министерства о предоставлении субсидии (грантов) с победителями Конкурса заключается соглашение о предоставлении субсидии (гранта).</w:t>
      </w: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получатель субсидии (гранта) в установленные сроки не подписал соглашение, то он признается уклонившимся от подписания соглашения и получателем субсидии (гранта) признается участник Конкурса, который по баллам занимает следующую позицию.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Предоставление разъяснений положений объявления о проведении Конкурса осуществляется </w:t>
      </w:r>
      <w:r>
        <w:rPr>
          <w:sz w:val="26"/>
          <w:szCs w:val="26"/>
        </w:rPr>
        <w:t xml:space="preserve">отделом искусств, народного творчества и образования Министерства культуры Республики Бурятия в рабочие дни с 8.30 до 17.30 ч. по адресу: 670000, г.Улан-Удэ, ул. Ленина, 30. каб.304. Контактные телефоны: 21-72-38, 21-35-17. </w:t>
      </w: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u w:val="single"/>
        </w:rPr>
        <w:t>Для участия в Конкурсе некоммерческим организациям, не являющимся государственными (муниципальными) учреждениями культуры, осуществляющим деятельность в сфере культуры и искусства в Республике Бурятия (далее - Некоммерческая организация),</w:t>
      </w:r>
      <w:r>
        <w:rPr>
          <w:sz w:val="26"/>
          <w:szCs w:val="26"/>
        </w:rPr>
        <w:t xml:space="preserve"> необходимо представить в Министерство культуры Республики Бурятия: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7" w:anchor="P240" w:history="1">
        <w:r>
          <w:rPr>
            <w:rStyle w:val="a3"/>
            <w:color w:val="000000"/>
            <w:sz w:val="26"/>
            <w:szCs w:val="26"/>
            <w:u w:val="none"/>
          </w:rPr>
          <w:t>заявку</w:t>
        </w:r>
      </w:hyperlink>
      <w:r>
        <w:rPr>
          <w:sz w:val="26"/>
          <w:szCs w:val="26"/>
        </w:rPr>
        <w:t xml:space="preserve"> на участие в Конкурсе, содержащую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по форме согласно приложению к настоящему Порядку. Заявка должна быть прошита, пронумерована и скреплена печатью Некоммерческой организации (при наличии);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презентацию творческого проекта в формате pptx (PowerPoint) с количеством </w:t>
      </w:r>
      <w:r>
        <w:rPr>
          <w:sz w:val="26"/>
          <w:szCs w:val="26"/>
        </w:rPr>
        <w:lastRenderedPageBreak/>
        <w:t>слайдов не более 10, в котором необходимо указать подробное описание проекта с фотографиями на USB-носителе (с приложением фотографий в распечатанном виде на цветной бумаге в хорошем качестве);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смету расходов с указанием собственных и привлеченных средств и обоснованием экономической эффективности реализации проекта;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копии учредительных документов, заверенных подписью руководителя и печатью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sz w:val="26"/>
          <w:szCs w:val="26"/>
        </w:rPr>
        <w:t>Некоммерческой организации (при наличии);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согласие учредителя Некоммерческой организации на участие в Конкурсе (для бюджетных или автономных учреждений, кроме учреждений, в отношении которых Министерство осуществляет функции и полномочия учредителя);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уполномоченного лица (в случае подписания документов таким уполномоченным лицом).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Министерство помимо документов, представленных Некоммерческой организацией, </w:t>
      </w:r>
      <w:r>
        <w:rPr>
          <w:color w:val="000000"/>
          <w:sz w:val="26"/>
          <w:szCs w:val="26"/>
        </w:rPr>
        <w:t>самостоятельно запрашивает в порядке межведомственного информационного взаимодействия в соответствующих органах (организациях):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выписку из Единого государственного реестра юридических лиц;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сведения об отсутствии у Некоммерческой организации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- сведения о соответствии требованиям, предусмотренным абзацами вторым - восьмым пункта 2.4 </w:t>
      </w:r>
      <w:r>
        <w:rPr>
          <w:sz w:val="26"/>
          <w:szCs w:val="26"/>
        </w:rPr>
        <w:t>Порядка предоставления из республиканского бюджета субсидий (грантов) на оказание государственной поддержки государственным театрально-зрелищным организациям Республики Бурятия, осуществляющим деятельность в сфере культуры и искусства в Республике Бурятия, для осуществления творческих проектов постановления Правительства Республики Бурятия от 27.12.2017 №628 «О мерах государственной поддержки культуры и искусства Республики Бурятия» (далее – Порядок (приложение № 3 к постановлению).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Некоммерческая организация </w:t>
      </w:r>
      <w:r>
        <w:rPr>
          <w:sz w:val="26"/>
          <w:szCs w:val="26"/>
        </w:rPr>
        <w:t>вправе представить</w:t>
      </w:r>
      <w:r>
        <w:rPr>
          <w:rFonts w:eastAsia="Calibri"/>
          <w:sz w:val="26"/>
          <w:szCs w:val="26"/>
        </w:rPr>
        <w:t xml:space="preserve"> указанные документы самостоятельно.</w:t>
      </w: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Требования, которым должны соответствовать соискатели субсидии (гранта) - Некоммерческие организации, на дату подачи заявки:</w:t>
      </w:r>
    </w:p>
    <w:p w:rsidR="00B45656" w:rsidRDefault="00B45656" w:rsidP="00B456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>
        <w:rPr>
          <w:sz w:val="26"/>
          <w:szCs w:val="26"/>
        </w:rPr>
        <w:lastRenderedPageBreak/>
        <w:t>обществ;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получать средства из республиканского бюджета на основании иных нормативных правовых актов Республики Бурятия на цели, указанные в пункте 1.3 Порядка (приложение № 3 к постановлению);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должна отсутствовать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субсидии (гранта) является осуществление творческих проектов в сфере культуры и искусства в рамках реализации Государственной программы Республики Бурятия «Культура Бурятии» и достижение показателей - количество посетителей мероприятий и количество добровольцев, участвовавших в реализации проекта.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Некоммерческая организация может подать только одну заявку. В случае подачи 2-х и более заявок к участию в Конкурсе допускается та заявка, которая была подана ранее.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Изменения в заявку вносятся Некоммерческими организациями не позднее срока окончания приема конкурсных заявок. </w:t>
      </w:r>
    </w:p>
    <w:p w:rsidR="00B45656" w:rsidRDefault="00B45656" w:rsidP="00B456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Заявка может быть отозвана Некоммерческой организацией до окончания срока подачи документов путем направления заявления об отзыве в свободной форме с указанием причин отзыва.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случае представленные в составе заявки документы возвращаются Некоммерческой организации в течение 1 рабочего дня по письменному заявлению, поданному в Министерство.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срок не более 10 рабочих дней после окончания срока подачи заявок Министерство осуществляет проверку Некоммерческих организаций на соответствие требованиям, указанным в пунктах 1.4, 2.4 </w:t>
      </w:r>
      <w:r>
        <w:rPr>
          <w:sz w:val="26"/>
          <w:szCs w:val="26"/>
        </w:rPr>
        <w:t>Порядка (приложение № 3 к постановлению), и по результатам проверки</w:t>
      </w:r>
      <w:r>
        <w:rPr>
          <w:rFonts w:eastAsia="Calibri"/>
          <w:sz w:val="26"/>
          <w:szCs w:val="26"/>
          <w:lang w:eastAsia="en-US"/>
        </w:rPr>
        <w:t xml:space="preserve"> направляет пакет принятых документов для рассмотрения Комиссии по отбору Некоммерческих организаций на получение субсидии (гранта) (далее – конкурсная комиссия).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Par345"/>
      <w:bookmarkEnd w:id="3"/>
      <w:r>
        <w:rPr>
          <w:rFonts w:eastAsia="Calibri"/>
          <w:sz w:val="26"/>
          <w:szCs w:val="26"/>
          <w:lang w:eastAsia="en-US"/>
        </w:rPr>
        <w:t xml:space="preserve">В течение 10 рабочих дней со дня получения документов конкурсная комиссия осуществляет рассмотрение заявок и отбор Некоммерческих организаций на получение субсидии (грантов).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Порядок определения победителя отбора заключается в оценке заявок Некоммерческих организаций конкурсной комиссией с учетом следующих критериев отбора для получателей субсидий (грантов) (минимальная сумма проходных баллов - 20 баллов):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Художественная ценность творческого проекта (от 0 до 10 баллов).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Наличие квалифицированного персонала для реализации творческого проекта: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 – 24 % - 0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 – 50 % - 3 балла;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51 – 74 % - 7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75 – 100 % - 10 баллов.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Ожидаемый социально-культурный эффект от реализации творческого проекта (от 0 до 10 баллов).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отклонения заявок участников Конкурса на стадии рассмотрения и оценки заявок являются: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несоответствие Некоммерческой организации требованиям, установленным в соответствии с пунктами 1.4, 2.4 </w:t>
      </w:r>
      <w:r>
        <w:rPr>
          <w:sz w:val="26"/>
          <w:szCs w:val="26"/>
        </w:rPr>
        <w:t>Порядка (приложение № 3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непредставление (представление не в полном объеме) документов, указанных в объявлении о проведении Конкурса, </w:t>
      </w:r>
      <w:bookmarkStart w:id="4" w:name="_Hlk166576868"/>
      <w:r>
        <w:rPr>
          <w:sz w:val="26"/>
          <w:szCs w:val="26"/>
        </w:rPr>
        <w:t>предусмотренных пунктом 2.5 Порядка (приложение № 3 к постановлению)</w:t>
      </w:r>
      <w:r>
        <w:rPr>
          <w:color w:val="000000"/>
          <w:sz w:val="26"/>
          <w:szCs w:val="26"/>
        </w:rPr>
        <w:t>;</w:t>
      </w:r>
    </w:p>
    <w:bookmarkEnd w:id="4"/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несоответствие представленных участником Конкурса заявок и (или) документов требованиям, установленным в объявлении о проведении Конкурса, предусмотренных пунктом 2.5 Порядка (приложение № 3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недостоверность информации, содержащейся в документах, представленных участником Конкурса в целях подтверждения соответствия установленным пунктом 2.4 требованиям Порядка (приложение № 3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подача участником Конкурса заявки после даты и (или) времени, установленных в пункте 2.8 Порядка (приложение № 3 к постановлению)</w:t>
      </w:r>
      <w:r>
        <w:rPr>
          <w:color w:val="000000"/>
          <w:sz w:val="26"/>
          <w:szCs w:val="26"/>
        </w:rPr>
        <w:t>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Каждый член конкурсной комиссии оценивает уровень проработанности творческого проекта, руководствуясь личным профессиональным опытом и знаниями. По результатам оценки член конкурсной комиссии выставляет участнику Конкурса баллы в оценочном листе.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Секретарем конкурсной комиссии осуществляется подсчет баллов и выводится суммарный балл участника Конкурса.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Участнику Конкурса с наибольшим суммарным баллом присваивается первая позиция (верхняя позиция) рейтинга.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Остальные участники Конкурса размещаются на второй и последующих позициях по мере убывания значения суммарного балла по отношению к наибольшему.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Победившими считаются заявки пяти Некоммерческих организаций, которые набрали наибольшее количество баллов. В том случае, если число победивших заявок превышает установленное число грантов, в отношении заявок, получивших одинаковую сумму баллов и находящихся в конце списка по количеству баллов, конкурсной комиссией осуществляется повторная открытая процедура голосования.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результатам повторного открытого голосования, простым большинством голосов ее членов, определяется пятый победитель Конкурса и формируется окончательный список победителей Конкурса.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Протокол о результатах Конкурса размещается на едином портале, а также на официальном сайте Министерства </w:t>
      </w:r>
      <w:r>
        <w:rPr>
          <w:sz w:val="26"/>
          <w:szCs w:val="26"/>
        </w:rPr>
        <w:t xml:space="preserve">в сети Интернет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https://egov-buryatia.ru/minkult/</w:t>
        </w:r>
      </w:hyperlink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течение 5 рабочих дней со дня подписания протокола.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течение 20 рабочих дней с момента издания приказа Министерства о предоставлении субсидий (грантов) с победителями Конкурса заключается соглашение о предоставлении субсидии (гранта).</w:t>
      </w: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получатель субсидии (гранта) в установленные сроки не подписал соглашение, то он признается уклонившимся от подписания соглашения и получателем субсидии (гранта) признается участник Конкурса, который по баллам занимает следующую позицию.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Предоставление разъяснений положений объявления о проведении Конкурса осуществляется </w:t>
      </w:r>
      <w:r>
        <w:rPr>
          <w:sz w:val="26"/>
          <w:szCs w:val="26"/>
        </w:rPr>
        <w:t xml:space="preserve">отделом искусств, народного творчества и образования Министерства культуры Республики Бурятия в рабочие дни с 8.30 до 17.30 ч. по адресу: 670000, г.Улан-Удэ, ул. Ленина, 30. каб.304. Контактные телефоны: 21-72-38, 21-35-17. 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  <w:highlight w:val="yellow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u w:val="single"/>
        </w:rPr>
        <w:t>Для участия в Конкурсе некоммерческим организациям, не являющимся государственными (муниципальными) учреждениями культуры, осуществляющим деятельность в сфере культуры старообрядцев (семейских), проживающих на территории Республики Бурятия (далее - Некоммерческая организация),</w:t>
      </w:r>
      <w:r>
        <w:rPr>
          <w:sz w:val="26"/>
          <w:szCs w:val="26"/>
        </w:rPr>
        <w:t xml:space="preserve"> необходимо представить в Министерство культуры Республики Бурятия: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9" w:anchor="P240" w:history="1">
        <w:r>
          <w:rPr>
            <w:rStyle w:val="a3"/>
            <w:color w:val="000000"/>
            <w:sz w:val="26"/>
            <w:szCs w:val="26"/>
            <w:u w:val="none"/>
          </w:rPr>
          <w:t>заявку</w:t>
        </w:r>
      </w:hyperlink>
      <w:r>
        <w:rPr>
          <w:sz w:val="26"/>
          <w:szCs w:val="26"/>
        </w:rPr>
        <w:t xml:space="preserve"> на участие в Конкурсе, содержащую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по форме согласно приложению к настоящему Порядку. Заявка должна быть прошита, пронумерована и скреплена печатью </w:t>
      </w:r>
      <w:bookmarkStart w:id="5" w:name="_Hlk166596734"/>
      <w:r>
        <w:rPr>
          <w:sz w:val="26"/>
          <w:szCs w:val="26"/>
        </w:rPr>
        <w:t>Некоммерческой организации (при наличии)</w:t>
      </w:r>
      <w:bookmarkEnd w:id="5"/>
      <w:r>
        <w:rPr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презентацию творческого проекта в формате pptx (PowerPoint) с количеством слайдов не более 10, в котором необходимо указать подробное описание проекта с фотографиями на USB-носителе (с приложением фотографий в распечатанном виде на цветной бумаге в хорошем качестве);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копии учредительных документов, заверенных подписью руководителя и печатью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sz w:val="26"/>
          <w:szCs w:val="26"/>
        </w:rPr>
        <w:t>Некоммерческой организации (при наличии);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смету расходов с указанием собственных и привлеченных средств и обоснованием экономической эффективности реализации проекта;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согласие учредителя Некоммерческой организации на участие в Конкурсе (для бюджетных или автономных учреждений, кроме учреждений, в отношении которых Министерство осуществляет функции и полномочия учредителя);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уполномоченного лица (в случае подписания документов таким уполномоченным лицом).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Министерство помимо документов, представленных Некоммерческой организацией, </w:t>
      </w:r>
      <w:r>
        <w:rPr>
          <w:color w:val="000000"/>
          <w:sz w:val="26"/>
          <w:szCs w:val="26"/>
        </w:rPr>
        <w:t>самостоятельно запрашивает в порядке межведомственного информационного взаимодействия в соответствующих органах (организациях):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выписку из Единого государственного реестра юридических лиц;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сведения об отсутствии у Некоммерческой организации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- сведения о соответствии требованиям, предусмотренным абзацами вторым - восьмым пункта 2.4 </w:t>
      </w:r>
      <w:r>
        <w:rPr>
          <w:sz w:val="26"/>
          <w:szCs w:val="26"/>
        </w:rPr>
        <w:t>Порядка предоставления из республиканского бюджета субсидий (грантов) на оказание государственной поддержки государственным театрально-зрелищным организациям Республики Бурятия, осуществляющим деятельность в сфере культуры и искусства в Республике Бурятия, для осуществления творческих проектов постановления Правительства Республики Бурятия от 27.12.2017 №628 «О мерах государственной поддержки культуры и искусства Республики Бурятия» (далее – Порядок (приложение № 4 к постановлению).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Некоммерческая организация </w:t>
      </w:r>
      <w:r>
        <w:rPr>
          <w:sz w:val="26"/>
          <w:szCs w:val="26"/>
        </w:rPr>
        <w:t>вправе представить</w:t>
      </w:r>
      <w:r>
        <w:rPr>
          <w:rFonts w:eastAsia="Calibri"/>
          <w:sz w:val="26"/>
          <w:szCs w:val="26"/>
        </w:rPr>
        <w:t xml:space="preserve"> указанные документы самостоятельно.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Требования, которым должны соответствовать соискатели Гранта - Некоммерческие организации, на дату подачи заявки:</w:t>
      </w:r>
    </w:p>
    <w:p w:rsidR="00B45656" w:rsidRDefault="00B45656" w:rsidP="00B45656">
      <w:pPr>
        <w:widowControl w:val="0"/>
        <w:tabs>
          <w:tab w:val="left" w:pos="1134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получать средства из республиканского бюджета на основании иных нормативных правовых актов Республики Бурятия на цели, указанные в пункте 1.3 Порядка (приложение № 4 к постановлению)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должна отсутствовать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субсидии (гранта) является осуществление творческих проектов, направленных на поддержку и развитие культуры старообрядцев (семейских), проживающих на территории Республики Бурятия, в рамках реализации Государственной программы Республики Бурятия «Культура Бурятии» и достижение показателей - количество посетителей мероприятий и количество добровольцев, участвовавших в реализации проекта.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Некоммерческая организация может подать только одну заявку. В случае подачи 2-х и более заявок к участию в Конкурсе допускается та заявка, которая была подана ранее.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может быть отозвана Некоммерческой организацией до окончания срока подачи документов путем направления заявления об отзыве в свободной форме с указанием причин отзыва.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представленные в составе заявки документы возвращаются Некоммерческой организации в течение 1 рабочего дня по письменному заявлению, поданному в Министерство.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срок не более 10 рабочих дней после окончания срока подачи заявок Министерство осуществляет проверку Некоммерческих организаций на соответствие требованиям, указанным в пунктах 1.4, 2.4 </w:t>
      </w:r>
      <w:r>
        <w:rPr>
          <w:sz w:val="26"/>
          <w:szCs w:val="26"/>
        </w:rPr>
        <w:t>Порядка (приложение № 4 к постановлению), и по результатам проверки</w:t>
      </w:r>
      <w:r>
        <w:rPr>
          <w:rFonts w:eastAsia="Calibri"/>
          <w:sz w:val="26"/>
          <w:szCs w:val="26"/>
          <w:lang w:eastAsia="en-US"/>
        </w:rPr>
        <w:t xml:space="preserve"> направляет пакет принятых документов для рассмотрения Комиссии по отбору Некоммерческих организаций на получение субсидии (гранта) (далее – конкурсная комиссия).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течение 10 рабочих дней со дня получения документов конкурсная комиссия осуществляет рассмотрение заявок и отбор Некоммерческих организаций на получение субсидии (грантов). 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Порядок определения победителя отбора заключается в оценке заявок Некоммерческих организаций конкурсной комиссией с учетом следующих критериев отбора для получателей субсидий (грантов) (минимальная сумма проходных баллов - 20 баллов):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Художественная ценность творческого проекта (от 0 до 10 баллов).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Наличие квалифицированного персонала для реализации творческого проекта: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 – 24 % - 0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 – 50 % - 3 балла;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51 – 74 % - 7 баллов;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75 – 100 % - 10 баллов.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Ожидаемый социально-культурный эффект от реализации творческого проекта (от 0 до 10 баллов).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отклонения заявок участников Конкурса на стадии рассмотрения и оценки заявок являются: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несоответствие Некоммерческой организации требованиям, установленным в соответствии с пунктами 1.4, 2.4 </w:t>
      </w:r>
      <w:r>
        <w:rPr>
          <w:sz w:val="26"/>
          <w:szCs w:val="26"/>
        </w:rPr>
        <w:t>Порядка (приложение № 4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непредставление (представление не в полном объеме) документов, указанных в объявлении о проведении Конкурса, предусмотренных пунктом 2.5 Порядка (приложение № 4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несоответствие представленных участником Конкурса заявок и (или) документов требованиям, установленным в объявлении о проведении Конкурса, предусмотренных пунктом 2.5 Порядка (приложение № 4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недостоверность информации, содержащейся в документах, представленных участником Конкурса в целях подтверждения соответствия установленным пунктом 2.4 требованиям Порядка (приложение № 4 к постановлению)</w:t>
      </w:r>
      <w:r>
        <w:rPr>
          <w:color w:val="000000"/>
          <w:sz w:val="26"/>
          <w:szCs w:val="26"/>
        </w:rPr>
        <w:t>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подача участником Конкурса заявки после даты и (или) времени, установленных в пункте 2.8 Порядка (приложение № 4 к постановлению)</w:t>
      </w:r>
      <w:r>
        <w:rPr>
          <w:color w:val="000000"/>
          <w:sz w:val="26"/>
          <w:szCs w:val="26"/>
        </w:rPr>
        <w:t>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Каждый член конкурсной комиссии оценивает уровень проработанности творческого проекта, руководствуясь личным профессиональным опытом и знаниями. По результатам оценки член конкурсной комиссии выставляет участнику Конкурса баллы в оценочном листе.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Секретарем конкурсной комиссии осуществляется подсчет баллов и выводится суммарный балл участника Конкурса.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Участнику Конкурса с наибольшим суммарным баллом присваивается первая позиция (верхняя позиция) рейтинга.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Остальные участники Конкурса размещаются на второй и последующих позициях по мере убывания значения суммарного балла по отношению к наибольшему.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Победившими считаются заявки пяти Некоммерческих организаций, которые набрали наибольшее количество баллов. В том случае, если число победивших заявок превышает установленное число грантов, в отношении заявок, получивших одинаковую сумму баллов и находящихся в конце списка по количеству баллов, конкурсной комиссией осуществляется повторная открытая процедура голосования.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результатам повторного открытого голосования, простым большинством голосов ее членов, определяется пятый победитель Конкурса и формируется окончательный список победителей Конкурса.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Протокол о результатах Конкурса размещается на едином портале, а также на официальном сайте Министерства </w:t>
      </w:r>
      <w:r>
        <w:rPr>
          <w:sz w:val="26"/>
          <w:szCs w:val="26"/>
        </w:rPr>
        <w:t xml:space="preserve">в сети Интернет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https://egov-buryatia.ru/minkult/</w:t>
        </w:r>
      </w:hyperlink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течение 5 рабочих дней со дня подписания протокола.</w:t>
      </w:r>
    </w:p>
    <w:p w:rsidR="00B45656" w:rsidRDefault="00B45656" w:rsidP="00B456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течение 20 рабочих дней с момента издания приказа Министерства о предоставлении субсидий (грантов) с победителями Конкурса заключается соглашение о предоставлении субсидии (гранта).</w:t>
      </w:r>
    </w:p>
    <w:p w:rsidR="00B45656" w:rsidRDefault="00B45656" w:rsidP="00B45656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получатель субсидии (гранта) в установленные сроки не подписал соглашение, то он признается уклонившимся от подписания соглашения и получателем субсидии (гранта) признается участник Конкурса, который по баллам занимает следующую позицию.</w:t>
      </w:r>
    </w:p>
    <w:p w:rsidR="00B45656" w:rsidRDefault="00B45656" w:rsidP="00B45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Предоставление разъяснений положений объявления о проведении Конкурса осуществляется </w:t>
      </w:r>
      <w:r>
        <w:rPr>
          <w:sz w:val="26"/>
          <w:szCs w:val="26"/>
        </w:rPr>
        <w:t xml:space="preserve">отделом искусств, народного творчества и образования Министерства культуры Республики Бурятия в рабочие дни с 8.30 до 17.30 ч. по адресу: 670000, г.Улан-Удэ, ул. Ленина, 30. каб.304. Контактные телефоны: 21-72-38, 21-35-17. 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Конкурсные заявки и прилагаемые к ним документы (с пометкой «На соискание Гранта») принимаются отделом искусств, народного творчества и образования Министерства культуры Республики Бурятия по адресу: 670000, г.Улан-Удэ, ул. Ленина, 30. каб.304. Контактные телефоны: 21-72-38, 21-35-17. Адрес электронной почты: </w:t>
      </w:r>
      <w:hyperlink r:id="rId11" w:history="1">
        <w:r>
          <w:rPr>
            <w:rStyle w:val="a3"/>
            <w:b/>
            <w:sz w:val="26"/>
            <w:szCs w:val="26"/>
            <w:lang w:val="en-US"/>
          </w:rPr>
          <w:t>mkrb</w:t>
        </w:r>
        <w:r>
          <w:rPr>
            <w:rStyle w:val="a3"/>
            <w:b/>
            <w:sz w:val="26"/>
            <w:szCs w:val="26"/>
          </w:rPr>
          <w:t>@</w:t>
        </w:r>
        <w:r>
          <w:rPr>
            <w:rStyle w:val="a3"/>
            <w:b/>
            <w:sz w:val="26"/>
            <w:szCs w:val="26"/>
            <w:lang w:val="en-US"/>
          </w:rPr>
          <w:t>minkultrb</w:t>
        </w:r>
        <w:r>
          <w:rPr>
            <w:rStyle w:val="a3"/>
            <w:b/>
            <w:sz w:val="26"/>
            <w:szCs w:val="26"/>
          </w:rPr>
          <w:t>.</w:t>
        </w:r>
        <w:r>
          <w:rPr>
            <w:rStyle w:val="a3"/>
            <w:b/>
            <w:sz w:val="26"/>
            <w:szCs w:val="26"/>
            <w:lang w:val="en-US"/>
          </w:rPr>
          <w:t>ru</w:t>
        </w:r>
      </w:hyperlink>
      <w:r>
        <w:rPr>
          <w:b/>
          <w:sz w:val="26"/>
          <w:szCs w:val="26"/>
        </w:rPr>
        <w:t>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5656" w:rsidRDefault="00B45656" w:rsidP="00B456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проведении Конкурса размещена на официальном сайте Министерства культуры Республики Бурятия в сети Интернет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https://egov-buryatia.ru/minkult/</w:t>
        </w:r>
      </w:hyperlink>
      <w:r>
        <w:rPr>
          <w:sz w:val="26"/>
          <w:szCs w:val="26"/>
        </w:rPr>
        <w:t>.</w:t>
      </w:r>
    </w:p>
    <w:p w:rsidR="00B45656" w:rsidRDefault="00B45656" w:rsidP="00B45656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t>Приложение № 1</w:t>
      </w:r>
    </w:p>
    <w:p w:rsidR="00B45656" w:rsidRDefault="00B45656" w:rsidP="00B45656">
      <w:pPr>
        <w:pStyle w:val="a4"/>
        <w:spacing w:before="0" w:beforeAutospacing="0" w:after="0" w:afterAutospacing="0"/>
        <w:jc w:val="right"/>
      </w:pPr>
    </w:p>
    <w:p w:rsidR="00B45656" w:rsidRDefault="00B45656" w:rsidP="00B45656">
      <w:pPr>
        <w:pStyle w:val="a4"/>
        <w:spacing w:before="0" w:beforeAutospacing="0" w:after="0" w:afterAutospacing="0"/>
        <w:jc w:val="right"/>
      </w:pPr>
      <w:r>
        <w:t>Форма</w:t>
      </w:r>
    </w:p>
    <w:p w:rsidR="00B45656" w:rsidRDefault="00B45656" w:rsidP="00B4565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культуры</w:t>
      </w: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B45656" w:rsidRDefault="00B45656" w:rsidP="00B45656">
      <w:pPr>
        <w:pStyle w:val="a4"/>
        <w:spacing w:before="0" w:beforeAutospacing="0" w:after="0" w:afterAutospacing="0"/>
        <w:rPr>
          <w:b/>
        </w:rPr>
      </w:pPr>
    </w:p>
    <w:p w:rsidR="00B45656" w:rsidRDefault="00B45656" w:rsidP="00B45656">
      <w:pPr>
        <w:pStyle w:val="a4"/>
        <w:spacing w:before="0" w:beforeAutospacing="0" w:after="0" w:afterAutospacing="0"/>
        <w:rPr>
          <w:b/>
        </w:rPr>
      </w:pPr>
    </w:p>
    <w:tbl>
      <w:tblPr>
        <w:tblW w:w="100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95"/>
      </w:tblGrid>
      <w:tr w:rsidR="00B45656" w:rsidTr="00B45656">
        <w:trPr>
          <w:trHeight w:val="686"/>
        </w:trPr>
        <w:tc>
          <w:tcPr>
            <w:tcW w:w="10092" w:type="dxa"/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6" w:name="P240"/>
            <w:bookmarkEnd w:id="6"/>
            <w:r>
              <w:rPr>
                <w:sz w:val="28"/>
                <w:szCs w:val="28"/>
              </w:rPr>
              <w:t>ЗАЯВКА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конкурсном отборе на получение субсидии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(гранта) государственным театрально-зрелищным организациям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Республики Бурятия (далее - Театрально-зрелищная организация)</w:t>
            </w:r>
          </w:p>
        </w:tc>
      </w:tr>
    </w:tbl>
    <w:p w:rsidR="00B45656" w:rsidRDefault="00B45656" w:rsidP="00B456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9193"/>
      </w:tblGrid>
      <w:tr w:rsidR="00B45656" w:rsidTr="00B45656">
        <w:trPr>
          <w:trHeight w:val="2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Театрально-зрелищной организации</w:t>
            </w:r>
          </w:p>
        </w:tc>
      </w:tr>
      <w:tr w:rsidR="00B45656" w:rsidTr="00B45656">
        <w:trPr>
          <w:trHeight w:val="2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творческого проекта</w:t>
            </w:r>
          </w:p>
        </w:tc>
      </w:tr>
      <w:tr w:rsidR="00B45656" w:rsidTr="00B45656">
        <w:trPr>
          <w:trHeight w:val="2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творческого проекта (краткая концепция, цели и задачи)</w:t>
            </w:r>
          </w:p>
        </w:tc>
      </w:tr>
      <w:tr w:rsidR="00B45656" w:rsidTr="00B45656">
        <w:trPr>
          <w:trHeight w:val="2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и план-график реализации творческого проекта</w:t>
            </w:r>
          </w:p>
        </w:tc>
      </w:tr>
      <w:tr w:rsidR="00B45656" w:rsidTr="00B45656">
        <w:trPr>
          <w:trHeight w:val="2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творческого проекта</w:t>
            </w:r>
          </w:p>
        </w:tc>
      </w:tr>
      <w:tr w:rsidR="00B45656" w:rsidTr="00B45656">
        <w:trPr>
          <w:trHeight w:val="4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кадровых ресурсов с указанием профильного образования специалистов, занятых в реализации творческого проекта</w:t>
            </w:r>
          </w:p>
        </w:tc>
      </w:tr>
      <w:tr w:rsidR="00B45656" w:rsidTr="00B45656">
        <w:trPr>
          <w:trHeight w:val="19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социально-культурном эффекте реализации творческого проекта</w:t>
            </w:r>
          </w:p>
        </w:tc>
      </w:tr>
    </w:tbl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что:</w:t>
      </w:r>
    </w:p>
    <w:p w:rsidR="00B45656" w:rsidRDefault="00B45656" w:rsidP="00B45656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45656" w:rsidRDefault="00B45656" w:rsidP="00B45656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  <w:r>
        <w:rPr>
          <w:sz w:val="22"/>
          <w:szCs w:val="22"/>
        </w:rPr>
        <w:t>(наименование Театрально-зрелищной организации)</w:t>
      </w: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является иностранным юридическим лицом, в том числе местом регистрации 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 получал средства из республиканского бюджета на основании иных нормативных правовых актов Республики Бурятия на цели, указанные в пункте 1.3 Порядка предоставления из республиканского бюджета субсидий (грантов) на оказание государственной поддержки некоммерческим организациям, не являющимся государственными (муниципальными) учреждениями, осуществляющим деятельность в сфере культуры и искусства в Республике Бурятия, для осуществления творческих проектов, утвержденного постановлением Правительства Республики Бурятия от 27.12.2017 № 628 «О мерах государственной поддержки культуры и искусства Республики Бурятия»;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отсутствует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9)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10) согласен на публикацию (размещение) в информационно-теле-коммуникационной сети Интернет информации о Театрально-зрелищной организации, о подаваемой Театрально-зрелищной организацией заявке, иной информации о Театрально-зрелищной организации, связанной с соответствующим Конкурсом.</w:t>
      </w:r>
    </w:p>
    <w:p w:rsidR="00B45656" w:rsidRDefault="00B45656" w:rsidP="00B45656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71"/>
        <w:gridCol w:w="345"/>
        <w:gridCol w:w="3653"/>
      </w:tblGrid>
      <w:tr w:rsidR="00B45656" w:rsidTr="00B4565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 «__» __________ 20__ г.</w:t>
            </w:r>
          </w:p>
        </w:tc>
      </w:tr>
      <w:tr w:rsidR="00B45656" w:rsidTr="00B4565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45656" w:rsidRDefault="00B45656" w:rsidP="00B456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(подпись)                                            (ФИО)</w:t>
      </w:r>
    </w:p>
    <w:p w:rsidR="00B45656" w:rsidRDefault="00B45656" w:rsidP="00B45656">
      <w:pPr>
        <w:ind w:firstLine="709"/>
        <w:jc w:val="both"/>
        <w:rPr>
          <w:sz w:val="24"/>
          <w:szCs w:val="24"/>
        </w:rPr>
      </w:pPr>
    </w:p>
    <w:p w:rsidR="00B45656" w:rsidRDefault="00B45656" w:rsidP="00B4565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45656" w:rsidTr="00B456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(при наличии печати)</w:t>
            </w:r>
          </w:p>
        </w:tc>
      </w:tr>
    </w:tbl>
    <w:p w:rsidR="00B45656" w:rsidRDefault="00B45656" w:rsidP="00B45656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yellow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45656" w:rsidRDefault="00B45656" w:rsidP="00B45656">
      <w:pPr>
        <w:pStyle w:val="a4"/>
        <w:spacing w:before="0" w:beforeAutospacing="0" w:after="0" w:afterAutospacing="0"/>
        <w:jc w:val="right"/>
      </w:pPr>
    </w:p>
    <w:p w:rsidR="00B45656" w:rsidRDefault="00B45656" w:rsidP="00B45656">
      <w:pPr>
        <w:pStyle w:val="a4"/>
        <w:spacing w:before="0" w:beforeAutospacing="0" w:after="0" w:afterAutospacing="0"/>
        <w:jc w:val="right"/>
      </w:pPr>
      <w:r>
        <w:t>Форма</w:t>
      </w:r>
    </w:p>
    <w:p w:rsidR="00B45656" w:rsidRDefault="00B45656" w:rsidP="00B45656">
      <w:pPr>
        <w:jc w:val="right"/>
        <w:rPr>
          <w:sz w:val="24"/>
          <w:szCs w:val="24"/>
        </w:rPr>
      </w:pP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культуры</w:t>
      </w: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tbl>
      <w:tblPr>
        <w:tblW w:w="10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8922"/>
        <w:gridCol w:w="1013"/>
      </w:tblGrid>
      <w:tr w:rsidR="00B45656" w:rsidTr="00B45656">
        <w:trPr>
          <w:trHeight w:val="251"/>
        </w:trPr>
        <w:tc>
          <w:tcPr>
            <w:tcW w:w="10526" w:type="dxa"/>
            <w:gridSpan w:val="3"/>
          </w:tcPr>
          <w:p w:rsidR="00B45656" w:rsidRDefault="00B45656">
            <w:pPr>
              <w:widowControl w:val="0"/>
              <w:autoSpaceDE w:val="0"/>
              <w:autoSpaceDN w:val="0"/>
            </w:pPr>
          </w:p>
        </w:tc>
      </w:tr>
      <w:tr w:rsidR="00B45656" w:rsidTr="00B45656">
        <w:trPr>
          <w:trHeight w:val="1984"/>
        </w:trPr>
        <w:tc>
          <w:tcPr>
            <w:tcW w:w="10526" w:type="dxa"/>
            <w:gridSpan w:val="3"/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7" w:name="P460"/>
            <w:bookmarkEnd w:id="7"/>
            <w:r>
              <w:rPr>
                <w:sz w:val="28"/>
                <w:szCs w:val="28"/>
              </w:rPr>
              <w:t>ЗАЯВКА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конкурсном отборе на получение субсидии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(гранта) некоммерческими организациями, не являющимися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государственными (муниципальными) учреждениями,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осуществляющими деятельность в сфере культуры и искусства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в Республике Бурятия (далее - Некоммерческая организация)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Некоммерческой организации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записи о создании в Единый государственный реестр юридических лиц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Код(ы) по общероссийскому классификатору внешнеэкономической деят</w:t>
            </w:r>
            <w:r>
              <w:rPr>
                <w:color w:val="000000"/>
                <w:sz w:val="24"/>
                <w:szCs w:val="24"/>
              </w:rPr>
              <w:t xml:space="preserve">ельности </w:t>
            </w:r>
            <w:hyperlink r:id="rId13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(ОКВЭД)</w:t>
              </w:r>
            </w:hyperlink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номер налогоплательщика (ИНН)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причины постановки на учет (КПП)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расчетного счета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 (БИК)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корреспондентского счета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 постоянно действующего органа организации</w:t>
            </w:r>
          </w:p>
        </w:tc>
      </w:tr>
      <w:tr w:rsidR="00B45656" w:rsidTr="00B45656">
        <w:trPr>
          <w:gridAfter w:val="1"/>
          <w:wAfter w:w="1013" w:type="dxa"/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данные: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адрес, телефон и адрес электронной почты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руководителя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видах деятельности, осуществляемых организацией</w:t>
            </w:r>
          </w:p>
        </w:tc>
      </w:tr>
      <w:tr w:rsidR="00B45656" w:rsidTr="00B45656">
        <w:trPr>
          <w:gridAfter w:val="1"/>
          <w:wAfter w:w="1013" w:type="dxa"/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творческого проекта: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наименование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период и план-график реализации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краткая концепция, цели и задачи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руководителе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подробная смета расходов</w:t>
            </w:r>
          </w:p>
        </w:tc>
      </w:tr>
      <w:tr w:rsidR="00B45656" w:rsidTr="00B45656">
        <w:trPr>
          <w:gridAfter w:val="1"/>
          <w:wAfter w:w="1013" w:type="dxa"/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опыта организации по реализации проектов в сфере культуры и искусств Республики Бурятия с указанием даты </w:t>
            </w:r>
            <w:r>
              <w:rPr>
                <w:color w:val="000000"/>
                <w:sz w:val="24"/>
                <w:szCs w:val="24"/>
              </w:rPr>
              <w:t xml:space="preserve">открытия </w:t>
            </w:r>
            <w:hyperlink r:id="rId14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ОКВЭД</w:t>
              </w:r>
            </w:hyperlink>
            <w:r>
              <w:rPr>
                <w:color w:val="000000"/>
                <w:sz w:val="24"/>
                <w:szCs w:val="24"/>
              </w:rPr>
              <w:t xml:space="preserve"> в этой </w:t>
            </w:r>
            <w:r>
              <w:rPr>
                <w:sz w:val="24"/>
                <w:szCs w:val="24"/>
              </w:rPr>
              <w:t>сфере</w:t>
            </w:r>
          </w:p>
        </w:tc>
      </w:tr>
      <w:tr w:rsidR="00B45656" w:rsidTr="00B45656">
        <w:trPr>
          <w:gridAfter w:val="1"/>
          <w:wAfter w:w="1013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кадрового потенциала</w:t>
            </w:r>
          </w:p>
        </w:tc>
      </w:tr>
    </w:tbl>
    <w:p w:rsidR="00B45656" w:rsidRDefault="00B45656" w:rsidP="00B45656">
      <w:pPr>
        <w:pStyle w:val="a4"/>
        <w:spacing w:before="0" w:beforeAutospacing="0" w:after="0" w:afterAutospacing="0"/>
        <w:jc w:val="center"/>
      </w:pPr>
    </w:p>
    <w:p w:rsidR="00B45656" w:rsidRDefault="00B45656" w:rsidP="00B4565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что:</w:t>
      </w:r>
    </w:p>
    <w:p w:rsidR="00B45656" w:rsidRDefault="00B45656" w:rsidP="00B4565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5656" w:rsidRDefault="00B45656" w:rsidP="00B45656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Некоммерческой организации)</w:t>
      </w: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является иностранным агентом в соответствии с Федеральным законом</w:t>
      </w:r>
      <w:r>
        <w:rPr>
          <w:rFonts w:ascii="Calibri" w:hAnsi="Calibri"/>
          <w:sz w:val="28"/>
          <w:szCs w:val="28"/>
        </w:rPr>
        <w:t xml:space="preserve"> о</w:t>
      </w:r>
      <w:r>
        <w:rPr>
          <w:sz w:val="28"/>
          <w:szCs w:val="28"/>
        </w:rPr>
        <w:t>т 14.07.2022 № 255-Ф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 получал средства из республиканского бюджета на основании иных нормативных правовых актов Республики Бурятия на цели, указанные в пункте 1.3 Порядка предоставления из республиканского бюджета субсидий (грантов) на оказание государственной поддержки некоммерческим организациям, не являющимся государственными (муниципальными) учреждениями, осуществляющим деятельность в сфере культуры и искусства в Республике Бурятия, для осуществления творческих проектов, утвержденного постановлением Правительства Республики Бурятия от 27.12.2017                  № 628 «О мерах государственной поддержки культуры и искусства Республики Бурятия»;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отсутствует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согласен на публикацию (размещение) в информационно-телекоммуникационной сети Интернет информации о Некоммерческой организации, о подаваемой Некоммерческой организацией заявке, иной информации о Некоммерческой организации, связанной с соответствующим Конкурсом.</w:t>
      </w:r>
    </w:p>
    <w:p w:rsidR="00B45656" w:rsidRDefault="00B45656" w:rsidP="00B45656">
      <w:pPr>
        <w:widowControl w:val="0"/>
        <w:autoSpaceDE w:val="0"/>
        <w:autoSpaceDN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71"/>
        <w:gridCol w:w="345"/>
        <w:gridCol w:w="3639"/>
        <w:gridCol w:w="14"/>
      </w:tblGrid>
      <w:tr w:rsidR="00B45656" w:rsidTr="00B45656">
        <w:trPr>
          <w:gridAfter w:val="1"/>
          <w:wAfter w:w="14" w:type="dxa"/>
          <w:trHeight w:val="28"/>
        </w:trPr>
        <w:tc>
          <w:tcPr>
            <w:tcW w:w="9057" w:type="dxa"/>
            <w:gridSpan w:val="4"/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 «__» __________ 20__ г.</w:t>
            </w:r>
          </w:p>
        </w:tc>
      </w:tr>
      <w:tr w:rsidR="00B45656" w:rsidTr="00B45656">
        <w:tc>
          <w:tcPr>
            <w:tcW w:w="3402" w:type="dxa"/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45656" w:rsidRDefault="00B45656" w:rsidP="00B45656">
      <w:pPr>
        <w:rPr>
          <w:sz w:val="22"/>
          <w:szCs w:val="22"/>
        </w:rPr>
      </w:pPr>
      <w:r>
        <w:t xml:space="preserve">                                                   </w:t>
      </w:r>
      <w:r>
        <w:rPr>
          <w:sz w:val="22"/>
          <w:szCs w:val="22"/>
        </w:rPr>
        <w:t>(подпись)                                           (ФИО)</w:t>
      </w:r>
    </w:p>
    <w:p w:rsidR="00B45656" w:rsidRDefault="00B45656" w:rsidP="00B45656"/>
    <w:p w:rsidR="00B45656" w:rsidRDefault="00B45656" w:rsidP="00B45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45656" w:rsidTr="00B45656">
        <w:trPr>
          <w:trHeight w:val="9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</w:pPr>
            <w:r>
              <w:t>МП (при наличии печати)</w:t>
            </w:r>
          </w:p>
        </w:tc>
      </w:tr>
    </w:tbl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45656" w:rsidRDefault="00B45656" w:rsidP="00B45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45656" w:rsidRDefault="00B45656" w:rsidP="00B45656">
      <w:pPr>
        <w:pStyle w:val="a4"/>
        <w:spacing w:before="0" w:beforeAutospacing="0" w:after="0" w:afterAutospacing="0"/>
        <w:jc w:val="right"/>
      </w:pPr>
      <w:r>
        <w:t>Форма</w:t>
      </w:r>
    </w:p>
    <w:p w:rsidR="00B45656" w:rsidRDefault="00B45656" w:rsidP="00B45656">
      <w:pPr>
        <w:jc w:val="right"/>
        <w:rPr>
          <w:sz w:val="24"/>
          <w:szCs w:val="24"/>
        </w:rPr>
      </w:pP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культуры</w:t>
      </w:r>
    </w:p>
    <w:p w:rsidR="00B45656" w:rsidRDefault="00B45656" w:rsidP="00B45656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B45656" w:rsidRDefault="00B45656" w:rsidP="00B45656">
      <w:pPr>
        <w:pStyle w:val="ConsPlusNormal"/>
        <w:ind w:firstLine="709"/>
        <w:outlineLvl w:val="0"/>
        <w:rPr>
          <w:b/>
          <w:sz w:val="28"/>
          <w:szCs w:val="28"/>
        </w:rPr>
      </w:pPr>
    </w:p>
    <w:p w:rsidR="00B45656" w:rsidRDefault="00B45656" w:rsidP="00B45656">
      <w:pPr>
        <w:pStyle w:val="ConsPlusNormal"/>
        <w:ind w:firstLine="709"/>
        <w:outlineLvl w:val="0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327"/>
        <w:gridCol w:w="6"/>
      </w:tblGrid>
      <w:tr w:rsidR="00B45656" w:rsidTr="00B45656">
        <w:trPr>
          <w:gridAfter w:val="1"/>
          <w:wAfter w:w="6" w:type="dxa"/>
          <w:trHeight w:val="1693"/>
        </w:trPr>
        <w:tc>
          <w:tcPr>
            <w:tcW w:w="9837" w:type="dxa"/>
            <w:gridSpan w:val="2"/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конкурсном отборе на получение субсидии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(гранта) некоммерческими организациями, осуществляющими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сфере культуры старообрядцев (семейских),</w:t>
            </w:r>
          </w:p>
          <w:p w:rsidR="00B45656" w:rsidRDefault="00B45656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проживающих на территории Республики Бурятия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некоммерческой организации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записи о создании в Единый государственный реестр юридических лиц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Код(ы) по общероссийскому классификатору внешнеэкономической деяте</w:t>
            </w:r>
            <w:r>
              <w:rPr>
                <w:color w:val="000000"/>
                <w:sz w:val="24"/>
                <w:szCs w:val="24"/>
              </w:rPr>
              <w:t xml:space="preserve">льности </w:t>
            </w:r>
            <w:hyperlink r:id="rId15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(ОКВЭД)</w:t>
              </w:r>
            </w:hyperlink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номер налогоплательщика (ИНН)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причины постановки на учет (КПП)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расчетного счета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 (БИК)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корреспондентского счета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 постоянно действующего органа организации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данные: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адрес, телефон и адрес электронной почты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руководителя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видах деятельности, осуществляемых организацией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творческого проекта: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наименование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период и план-график реализации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краткая концепция, цели и задачи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руководителе творческого проекта;</w:t>
            </w:r>
          </w:p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подробная смета расходов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Краткое описание опыта организации по реализации проектов в сфере культуры и искусств Республики Бурятия с указанием даты открытия </w:t>
            </w:r>
            <w:hyperlink r:id="rId16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ОКВЭД</w:t>
              </w:r>
            </w:hyperlink>
            <w:r>
              <w:rPr>
                <w:color w:val="000000"/>
                <w:sz w:val="24"/>
                <w:szCs w:val="24"/>
              </w:rPr>
              <w:t xml:space="preserve"> в этой сфере</w:t>
            </w:r>
          </w:p>
        </w:tc>
      </w:tr>
      <w:tr w:rsidR="00B45656" w:rsidTr="00B456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кадрового потенциала</w:t>
            </w:r>
          </w:p>
        </w:tc>
      </w:tr>
    </w:tbl>
    <w:p w:rsidR="00B45656" w:rsidRDefault="00B45656" w:rsidP="00B4565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45656" w:rsidRDefault="00B45656" w:rsidP="00B4565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что:</w:t>
      </w:r>
    </w:p>
    <w:p w:rsidR="00B45656" w:rsidRDefault="00B45656" w:rsidP="00B4565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5656" w:rsidRDefault="00B45656" w:rsidP="00B45656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Некоммерческой организации)</w:t>
      </w: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B45656" w:rsidRDefault="00B45656" w:rsidP="00B45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(гранта) (участника Конкурса);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 получал средства из республиканского бюджета на основании иных нормативных правовых актов Республики Бурятия на цели, указанные в пункте 1.3 Порядка предоставления из республиканского бюджета субсидий (грантов) на оказание государственной поддержки некоммерческим организациям, не являющимся государственными (муниципальными) учреждениями, осуществляющим деятельность в сфере культуры старообрядцев (семейских), проживающих на территории Республики Бурятия, для осуществления творческих проектов, направленных на поддержку и развитие культуры старообрядцев (семейских), утвержденного постановлением Правительства Республики Бурятия от 27.12.2017 № 628 «О мерах государственной поддержки культуры и искусства Республики Бурятия»; 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отсутствует просроченная задолженность по возврату 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Бурятия;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(гранта) (участником Конкурса),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45656" w:rsidRDefault="00B45656" w:rsidP="00B456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согласен на публикацию (размещение) в информационно-телекоммуникационной сети Интернет информации о Некоммерческой организации, о подаваемой Некоммерческой организацией заявке, иной информации о Некоммерческой организации, связанной с соответствующим Конкурсом.</w:t>
      </w:r>
    </w:p>
    <w:p w:rsidR="00B45656" w:rsidRDefault="00B45656" w:rsidP="00B45656">
      <w:pPr>
        <w:widowControl w:val="0"/>
        <w:autoSpaceDE w:val="0"/>
        <w:autoSpaceDN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71"/>
        <w:gridCol w:w="345"/>
        <w:gridCol w:w="3653"/>
      </w:tblGrid>
      <w:tr w:rsidR="00B45656" w:rsidTr="00B45656">
        <w:tc>
          <w:tcPr>
            <w:tcW w:w="9071" w:type="dxa"/>
            <w:gridSpan w:val="4"/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 «__» __________ 20__ г.</w:t>
            </w:r>
          </w:p>
        </w:tc>
      </w:tr>
      <w:tr w:rsidR="00B45656" w:rsidTr="00B45656">
        <w:tc>
          <w:tcPr>
            <w:tcW w:w="3402" w:type="dxa"/>
            <w:hideMark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56" w:rsidRDefault="00B456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45656" w:rsidRDefault="00B45656" w:rsidP="00B456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               (ФИО)</w:t>
      </w:r>
    </w:p>
    <w:p w:rsidR="00B45656" w:rsidRDefault="00B45656" w:rsidP="00B45656"/>
    <w:p w:rsidR="00B45656" w:rsidRDefault="00B45656" w:rsidP="00B45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45656" w:rsidTr="00B45656">
        <w:trPr>
          <w:trHeight w:val="9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656" w:rsidRDefault="00B45656">
            <w:pPr>
              <w:widowControl w:val="0"/>
              <w:autoSpaceDE w:val="0"/>
              <w:autoSpaceDN w:val="0"/>
            </w:pPr>
            <w:r>
              <w:t>МП (при наличии печати)</w:t>
            </w:r>
          </w:p>
        </w:tc>
      </w:tr>
    </w:tbl>
    <w:p w:rsidR="00B45656" w:rsidRDefault="00B45656" w:rsidP="00B45656">
      <w:pPr>
        <w:widowControl w:val="0"/>
      </w:pPr>
    </w:p>
    <w:p w:rsidR="00A963D7" w:rsidRDefault="00A963D7"/>
    <w:sectPr w:rsidR="00A9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BF2"/>
    <w:multiLevelType w:val="hybridMultilevel"/>
    <w:tmpl w:val="95568B52"/>
    <w:lvl w:ilvl="0" w:tplc="D1C6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8D"/>
    <w:rsid w:val="00184A8D"/>
    <w:rsid w:val="00A963D7"/>
    <w:rsid w:val="00B45656"/>
    <w:rsid w:val="00C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521C-F50C-43D5-AD78-5F473FA2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5656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456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5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B456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kult/" TargetMode="External"/><Relationship Id="rId13" Type="http://schemas.openxmlformats.org/officeDocument/2006/relationships/hyperlink" Target="https://login.consultant.ru/link/?req=doc&amp;base=LAW&amp;n=4689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6\Desktop\&#1043;&#1088;&#1072;&#1085;&#1090;&#1099;%202024\1.%20&#1055;&#1088;&#1080;&#1082;&#1072;&#1079;%20&#1086;&#1073;%20&#1086;&#1073;&#1098;&#1103;&#1074;&#1083;&#1077;&#1085;&#1080;&#1080;%20&#1082;&#1086;&#1085;&#1082;&#1091;&#1088;&#1089;&#1072;%20&#1043;&#1088;&#1072;&#1085;&#1090;&#1086;&#1074;%20&#1085;&#1072;%202024%20&#1075;&#1086;&#1076;.doc" TargetMode="External"/><Relationship Id="rId12" Type="http://schemas.openxmlformats.org/officeDocument/2006/relationships/hyperlink" Target="https://egov-buryatia.ru/minkul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ov-buryatia.ru/minkult/" TargetMode="External"/><Relationship Id="rId11" Type="http://schemas.openxmlformats.org/officeDocument/2006/relationships/hyperlink" Target="mailto:mkrb@minkultrb.ru" TargetMode="External"/><Relationship Id="rId5" Type="http://schemas.openxmlformats.org/officeDocument/2006/relationships/hyperlink" Target="file:///C:\Users\6\Desktop\&#1043;&#1088;&#1072;&#1085;&#1090;&#1099;%202024\1.%20&#1055;&#1088;&#1080;&#1082;&#1072;&#1079;%20&#1086;&#1073;%20&#1086;&#1073;&#1098;&#1103;&#1074;&#1083;&#1077;&#1085;&#1080;&#1080;%20&#1082;&#1086;&#1085;&#1082;&#1091;&#1088;&#1089;&#1072;%20&#1043;&#1088;&#1072;&#1085;&#1090;&#1086;&#1074;%20&#1085;&#1072;%202024%20&#1075;&#1086;&#1076;.doc" TargetMode="External"/><Relationship Id="rId15" Type="http://schemas.openxmlformats.org/officeDocument/2006/relationships/hyperlink" Target="https://login.consultant.ru/link/?req=doc&amp;base=LAW&amp;n=468900" TargetMode="External"/><Relationship Id="rId10" Type="http://schemas.openxmlformats.org/officeDocument/2006/relationships/hyperlink" Target="https://egov-buryatia.ru/minku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6\Desktop\&#1043;&#1088;&#1072;&#1085;&#1090;&#1099;%202024\1.%20&#1055;&#1088;&#1080;&#1082;&#1072;&#1079;%20&#1086;&#1073;%20&#1086;&#1073;&#1098;&#1103;&#1074;&#1083;&#1077;&#1085;&#1080;&#1080;%20&#1082;&#1086;&#1085;&#1082;&#1091;&#1088;&#1089;&#1072;%20&#1043;&#1088;&#1072;&#1085;&#1090;&#1086;&#1074;%20&#1085;&#1072;%202024%20&#1075;&#1086;&#1076;.doc" TargetMode="External"/><Relationship Id="rId14" Type="http://schemas.openxmlformats.org/officeDocument/2006/relationships/hyperlink" Target="https://login.consultant.ru/link/?req=doc&amp;base=LAW&amp;n=468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Инна Борисовна Мункуева</cp:lastModifiedBy>
  <cp:revision>2</cp:revision>
  <dcterms:created xsi:type="dcterms:W3CDTF">2024-07-08T02:36:00Z</dcterms:created>
  <dcterms:modified xsi:type="dcterms:W3CDTF">2024-07-08T02:36:00Z</dcterms:modified>
</cp:coreProperties>
</file>