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2" w:rsidRPr="003A41DD" w:rsidRDefault="00606C12" w:rsidP="00606C1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A41DD">
        <w:rPr>
          <w:b/>
          <w:bCs/>
          <w:kern w:val="36"/>
          <w:sz w:val="28"/>
          <w:szCs w:val="28"/>
        </w:rPr>
        <w:t>Положение о республиканском конкурсе</w:t>
      </w:r>
    </w:p>
    <w:p w:rsidR="00606C12" w:rsidRPr="003A41DD" w:rsidRDefault="00606C12" w:rsidP="00606C1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A41DD">
        <w:rPr>
          <w:b/>
          <w:bCs/>
          <w:kern w:val="36"/>
          <w:sz w:val="28"/>
          <w:szCs w:val="28"/>
        </w:rPr>
        <w:t>«Книга года Республики Бурятия»</w:t>
      </w:r>
    </w:p>
    <w:p w:rsidR="00606C12" w:rsidRPr="003A41DD" w:rsidRDefault="00606C12" w:rsidP="00606C12">
      <w:pPr>
        <w:outlineLvl w:val="0"/>
        <w:rPr>
          <w:b/>
          <w:bCs/>
          <w:kern w:val="36"/>
          <w:sz w:val="28"/>
          <w:szCs w:val="28"/>
        </w:rPr>
      </w:pPr>
    </w:p>
    <w:p w:rsidR="00606C12" w:rsidRPr="003A41DD" w:rsidRDefault="00606C12" w:rsidP="00606C12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>Общие положения</w:t>
      </w:r>
    </w:p>
    <w:p w:rsidR="00606C12" w:rsidRPr="00A83A4C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A41DD">
        <w:rPr>
          <w:sz w:val="28"/>
          <w:szCs w:val="28"/>
        </w:rPr>
        <w:t>Республиканский конкурс «Книга года Республики Бурятия» (далее - конкурс) проводится Министерством культуры Республики Бурятия, Министерством образования и науки Респу</w:t>
      </w:r>
      <w:r>
        <w:rPr>
          <w:sz w:val="28"/>
          <w:szCs w:val="28"/>
        </w:rPr>
        <w:t>блики Бурятия</w:t>
      </w:r>
      <w:r w:rsidRPr="00A83A4C">
        <w:rPr>
          <w:sz w:val="28"/>
          <w:szCs w:val="28"/>
        </w:rPr>
        <w:t>.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1.2. Республиканский конкурс «Книга года Республики Бурятия» проводится в рамках ежегодного Книжного салона в целях содействия развитию книгоиздательского дела в Республ</w:t>
      </w:r>
      <w:r>
        <w:rPr>
          <w:sz w:val="28"/>
          <w:szCs w:val="28"/>
        </w:rPr>
        <w:t>ике Бурятия, пропаганды книг</w:t>
      </w:r>
      <w:r w:rsidRPr="003A41DD">
        <w:rPr>
          <w:sz w:val="28"/>
          <w:szCs w:val="28"/>
        </w:rPr>
        <w:t xml:space="preserve">, изданных в Республике Бурятия, выявления лучших книг и поощрения авторов и издателей. </w:t>
      </w:r>
    </w:p>
    <w:p w:rsidR="00606C12" w:rsidRPr="003A41DD" w:rsidRDefault="00606C12" w:rsidP="00606C12">
      <w:pPr>
        <w:ind w:firstLine="709"/>
        <w:jc w:val="center"/>
        <w:rPr>
          <w:b/>
          <w:sz w:val="28"/>
          <w:szCs w:val="28"/>
        </w:rPr>
      </w:pPr>
    </w:p>
    <w:p w:rsidR="00606C12" w:rsidRPr="003A41DD" w:rsidRDefault="00606C12" w:rsidP="00606C12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>Условия конкурса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2.1. На конкурс представляется книжная продукция, выпущенная в Респуб</w:t>
      </w:r>
      <w:r>
        <w:rPr>
          <w:sz w:val="28"/>
          <w:szCs w:val="28"/>
        </w:rPr>
        <w:t xml:space="preserve">лике Бурятия с сентября года предшествующего году объявления конкурса </w:t>
      </w:r>
      <w:r w:rsidRPr="003A41DD">
        <w:rPr>
          <w:sz w:val="28"/>
          <w:szCs w:val="28"/>
        </w:rPr>
        <w:t xml:space="preserve">и поступившая в Центр обязательного экземпляра национальных и краеведческих документов ГАУК РБ «Национальная библиотека Республики Бурятия». 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Книги на конкурс могут быть представлены авторами, издательствами, издающими организациями и полиграфическими предприятиями </w:t>
      </w:r>
      <w:r w:rsidRPr="003A41DD">
        <w:rPr>
          <w:sz w:val="28"/>
          <w:szCs w:val="28"/>
        </w:rPr>
        <w:t>всех форм собственности, находящиеся на территории Республики Бурятия.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2.3. Информация о проведении конкурса</w:t>
      </w:r>
      <w:r>
        <w:rPr>
          <w:sz w:val="28"/>
          <w:szCs w:val="28"/>
        </w:rPr>
        <w:t xml:space="preserve"> публикуется на официальном сайте Министерства культуры Республики Бурятия</w:t>
      </w:r>
      <w:r w:rsidRPr="003A41DD">
        <w:rPr>
          <w:sz w:val="28"/>
          <w:szCs w:val="28"/>
        </w:rPr>
        <w:t>.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3A41DD">
        <w:rPr>
          <w:sz w:val="28"/>
          <w:szCs w:val="28"/>
        </w:rPr>
        <w:t>Участники представляют на конкурс следующие документы: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- Заявка</w:t>
      </w:r>
      <w:r>
        <w:rPr>
          <w:sz w:val="28"/>
          <w:szCs w:val="28"/>
        </w:rPr>
        <w:t xml:space="preserve"> (приложение № 1)</w:t>
      </w:r>
      <w:r w:rsidRPr="003A41DD">
        <w:rPr>
          <w:sz w:val="28"/>
          <w:szCs w:val="28"/>
        </w:rPr>
        <w:t>;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-печатное издание - 1 экз.;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-рецензии (не менее 2-х);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-отзывы в СМИ (при наличии).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A41DD">
        <w:rPr>
          <w:sz w:val="28"/>
          <w:szCs w:val="28"/>
        </w:rPr>
        <w:t xml:space="preserve">. Документы принимаются по адресу: г. Улан-Удэ, ул. Ленина, д. 30, Министерство культуры Республики Бурятия, отдел музейного, библиотечного дела и народных художественных промыслов, </w:t>
      </w:r>
      <w:proofErr w:type="spellStart"/>
      <w:r w:rsidRPr="003A41DD">
        <w:rPr>
          <w:sz w:val="28"/>
          <w:szCs w:val="28"/>
        </w:rPr>
        <w:t>каб</w:t>
      </w:r>
      <w:proofErr w:type="spellEnd"/>
      <w:r w:rsidRPr="003A41DD">
        <w:rPr>
          <w:sz w:val="28"/>
          <w:szCs w:val="28"/>
        </w:rPr>
        <w:t>. 3</w:t>
      </w:r>
      <w:r>
        <w:rPr>
          <w:sz w:val="28"/>
          <w:szCs w:val="28"/>
        </w:rPr>
        <w:t>03</w:t>
      </w:r>
      <w:r w:rsidRPr="003A41DD">
        <w:rPr>
          <w:sz w:val="28"/>
          <w:szCs w:val="28"/>
        </w:rPr>
        <w:t>.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A41DD">
        <w:rPr>
          <w:sz w:val="28"/>
          <w:szCs w:val="28"/>
        </w:rPr>
        <w:t>. Присланные на конкурс издания оплате и возврату не подлежат.</w:t>
      </w:r>
      <w:r>
        <w:rPr>
          <w:sz w:val="28"/>
          <w:szCs w:val="28"/>
        </w:rPr>
        <w:t xml:space="preserve"> Печатное издание передается ГАУК РБ «Национальная библиотека Республики Бурятия».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</w:p>
    <w:p w:rsidR="00606C12" w:rsidRDefault="00606C12" w:rsidP="00606C12">
      <w:pPr>
        <w:ind w:firstLine="709"/>
        <w:jc w:val="both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Бюджет конкурса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Конкурсный </w:t>
      </w:r>
      <w:r w:rsidRPr="008F5105">
        <w:rPr>
          <w:sz w:val="28"/>
          <w:szCs w:val="28"/>
        </w:rPr>
        <w:t>фонд – 85,0</w:t>
      </w:r>
      <w:r w:rsidRPr="003A41DD">
        <w:rPr>
          <w:sz w:val="28"/>
          <w:szCs w:val="28"/>
        </w:rPr>
        <w:t xml:space="preserve"> тыс. руб.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t>Соучредителями конкурса выступают Министерств</w:t>
      </w:r>
      <w:r>
        <w:rPr>
          <w:sz w:val="28"/>
          <w:szCs w:val="28"/>
        </w:rPr>
        <w:t>о культуры Республики Бурятия (55</w:t>
      </w:r>
      <w:r w:rsidRPr="003A41DD">
        <w:rPr>
          <w:sz w:val="28"/>
          <w:szCs w:val="28"/>
        </w:rPr>
        <w:t>,0 тыс. руб.), Министерство образования и науки Республики Бу</w:t>
      </w:r>
      <w:r>
        <w:rPr>
          <w:sz w:val="28"/>
          <w:szCs w:val="28"/>
        </w:rPr>
        <w:t>рятия (3</w:t>
      </w:r>
      <w:r w:rsidRPr="003A41DD">
        <w:rPr>
          <w:sz w:val="28"/>
          <w:szCs w:val="28"/>
        </w:rPr>
        <w:t>0,0 тыс. руб.)</w:t>
      </w:r>
      <w:r>
        <w:rPr>
          <w:sz w:val="28"/>
          <w:szCs w:val="28"/>
        </w:rPr>
        <w:t xml:space="preserve">. 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Конкурсная комиссия (приложение №2)</w:t>
      </w:r>
      <w:r w:rsidRPr="003A41DD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 xml:space="preserve">по согласованию с Министерством образования и науки Республики Бурятия </w:t>
      </w:r>
      <w:r w:rsidRPr="003A41D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3A41DD">
        <w:rPr>
          <w:sz w:val="28"/>
          <w:szCs w:val="28"/>
        </w:rPr>
        <w:t xml:space="preserve">Комиссия). </w:t>
      </w: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  <w:r w:rsidRPr="003A41DD">
        <w:rPr>
          <w:sz w:val="28"/>
          <w:szCs w:val="28"/>
        </w:rPr>
        <w:lastRenderedPageBreak/>
        <w:t>3.3</w:t>
      </w:r>
      <w:r>
        <w:rPr>
          <w:sz w:val="28"/>
          <w:szCs w:val="28"/>
        </w:rPr>
        <w:t>. К</w:t>
      </w:r>
      <w:r w:rsidRPr="003A41DD">
        <w:rPr>
          <w:sz w:val="28"/>
          <w:szCs w:val="28"/>
        </w:rPr>
        <w:t xml:space="preserve">омиссия рассматривает поступившие на конкурс издания по </w:t>
      </w:r>
      <w:r>
        <w:rPr>
          <w:sz w:val="28"/>
          <w:szCs w:val="28"/>
        </w:rPr>
        <w:t>но</w:t>
      </w:r>
      <w:r w:rsidRPr="003A41DD">
        <w:rPr>
          <w:sz w:val="28"/>
          <w:szCs w:val="28"/>
        </w:rPr>
        <w:t>минациям:</w:t>
      </w:r>
    </w:p>
    <w:p w:rsidR="00606C12" w:rsidRPr="00BD17A2" w:rsidRDefault="00606C12" w:rsidP="00606C12">
      <w:pPr>
        <w:ind w:firstLine="709"/>
        <w:jc w:val="both"/>
        <w:rPr>
          <w:b/>
          <w:sz w:val="28"/>
          <w:szCs w:val="28"/>
        </w:rPr>
      </w:pPr>
      <w:r w:rsidRPr="00BD17A2">
        <w:rPr>
          <w:b/>
          <w:sz w:val="28"/>
          <w:szCs w:val="28"/>
        </w:rPr>
        <w:t xml:space="preserve">1. «Лучшая книга года» – 25, 0 тыс. руб. </w:t>
      </w:r>
    </w:p>
    <w:p w:rsidR="00606C12" w:rsidRPr="00BD17A2" w:rsidRDefault="00606C12" w:rsidP="00606C12">
      <w:pPr>
        <w:ind w:firstLine="709"/>
        <w:jc w:val="both"/>
        <w:rPr>
          <w:b/>
          <w:sz w:val="28"/>
          <w:szCs w:val="28"/>
        </w:rPr>
      </w:pPr>
      <w:r w:rsidRPr="00BD17A2">
        <w:rPr>
          <w:b/>
          <w:sz w:val="28"/>
          <w:szCs w:val="28"/>
        </w:rPr>
        <w:t>2. «Лучшая книга года на бурятском языке» – 25,0 тыс. руб.</w:t>
      </w:r>
    </w:p>
    <w:p w:rsidR="00606C12" w:rsidRPr="00BD17A2" w:rsidRDefault="00606C12" w:rsidP="00606C12">
      <w:pPr>
        <w:ind w:firstLine="709"/>
        <w:jc w:val="both"/>
        <w:rPr>
          <w:b/>
          <w:sz w:val="28"/>
          <w:szCs w:val="28"/>
        </w:rPr>
      </w:pPr>
      <w:r w:rsidRPr="00BD17A2">
        <w:rPr>
          <w:b/>
          <w:sz w:val="28"/>
          <w:szCs w:val="28"/>
        </w:rPr>
        <w:t>3. «Лучшее полигра</w:t>
      </w:r>
      <w:r>
        <w:rPr>
          <w:b/>
          <w:sz w:val="28"/>
          <w:szCs w:val="28"/>
        </w:rPr>
        <w:t>фическое исполнение издания» – 1</w:t>
      </w:r>
      <w:r w:rsidRPr="00BD17A2">
        <w:rPr>
          <w:b/>
          <w:sz w:val="28"/>
          <w:szCs w:val="28"/>
        </w:rPr>
        <w:t xml:space="preserve">5,0 тыс. руб. </w:t>
      </w:r>
    </w:p>
    <w:p w:rsidR="00606C12" w:rsidRPr="00BD17A2" w:rsidRDefault="00606C12" w:rsidP="00606C12">
      <w:pPr>
        <w:ind w:firstLine="709"/>
        <w:jc w:val="both"/>
        <w:rPr>
          <w:b/>
          <w:sz w:val="28"/>
          <w:szCs w:val="28"/>
        </w:rPr>
      </w:pPr>
      <w:r w:rsidRPr="00BD17A2">
        <w:rPr>
          <w:b/>
          <w:sz w:val="28"/>
          <w:szCs w:val="28"/>
        </w:rPr>
        <w:t>4. «Лучшая книга для детей и юношества» – 10, 0 тыс. руб.</w:t>
      </w:r>
    </w:p>
    <w:p w:rsidR="00606C12" w:rsidRPr="00BD17A2" w:rsidRDefault="00606C12" w:rsidP="00606C12">
      <w:pPr>
        <w:pStyle w:val="a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D17A2">
        <w:rPr>
          <w:b/>
          <w:sz w:val="28"/>
          <w:szCs w:val="28"/>
        </w:rPr>
        <w:t>. «Лучшее у</w:t>
      </w:r>
      <w:r>
        <w:rPr>
          <w:b/>
          <w:sz w:val="28"/>
          <w:szCs w:val="28"/>
        </w:rPr>
        <w:t>чебно-методическое издание» – 10</w:t>
      </w:r>
      <w:r w:rsidRPr="00BD17A2">
        <w:rPr>
          <w:b/>
          <w:sz w:val="28"/>
          <w:szCs w:val="28"/>
        </w:rPr>
        <w:t>, 0 тыс. руб.</w:t>
      </w:r>
    </w:p>
    <w:p w:rsidR="00606C12" w:rsidRPr="006F1A1C" w:rsidRDefault="00606C12" w:rsidP="00606C12">
      <w:pPr>
        <w:ind w:firstLine="709"/>
        <w:jc w:val="both"/>
        <w:rPr>
          <w:sz w:val="28"/>
          <w:szCs w:val="28"/>
        </w:rPr>
      </w:pPr>
      <w:r w:rsidRPr="006F1A1C">
        <w:rPr>
          <w:sz w:val="28"/>
          <w:szCs w:val="28"/>
        </w:rPr>
        <w:t>3.4. На номинации «Лучшая книга года»</w:t>
      </w:r>
      <w:r>
        <w:rPr>
          <w:sz w:val="28"/>
          <w:szCs w:val="28"/>
        </w:rPr>
        <w:t>,</w:t>
      </w:r>
      <w:r w:rsidRPr="006F1A1C">
        <w:rPr>
          <w:sz w:val="28"/>
          <w:szCs w:val="28"/>
        </w:rPr>
        <w:t xml:space="preserve"> «Лучшая книга года на бурятском языке»</w:t>
      </w:r>
      <w:r>
        <w:rPr>
          <w:sz w:val="28"/>
          <w:szCs w:val="28"/>
        </w:rPr>
        <w:t xml:space="preserve">, </w:t>
      </w:r>
      <w:r w:rsidRPr="006F1A1C">
        <w:rPr>
          <w:sz w:val="28"/>
          <w:szCs w:val="28"/>
        </w:rPr>
        <w:t>«Лучшая книга для детей и юношества»</w:t>
      </w:r>
      <w:r>
        <w:rPr>
          <w:sz w:val="28"/>
          <w:szCs w:val="28"/>
        </w:rPr>
        <w:t>,</w:t>
      </w:r>
      <w:r w:rsidRPr="006F1A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1A1C">
        <w:rPr>
          <w:sz w:val="28"/>
          <w:szCs w:val="28"/>
        </w:rPr>
        <w:t>Лучшее учебно-методическое издание»</w:t>
      </w:r>
      <w:r>
        <w:rPr>
          <w:sz w:val="28"/>
          <w:szCs w:val="28"/>
        </w:rPr>
        <w:t xml:space="preserve"> </w:t>
      </w:r>
      <w:r w:rsidRPr="006F1A1C">
        <w:rPr>
          <w:sz w:val="28"/>
          <w:szCs w:val="28"/>
        </w:rPr>
        <w:t>заявки подаются авторами и коллективами авторов. На номинацию «Лучшее полиграфическое исполнение издания» заявки подаются издательствами, издающими организациями и полиграфическими предприятиями всех форм собственности.</w:t>
      </w:r>
    </w:p>
    <w:p w:rsidR="00606C12" w:rsidRPr="006F1A1C" w:rsidRDefault="00606C12" w:rsidP="00606C12">
      <w:pPr>
        <w:ind w:firstLine="709"/>
        <w:jc w:val="both"/>
        <w:rPr>
          <w:color w:val="000000"/>
          <w:sz w:val="28"/>
          <w:szCs w:val="28"/>
        </w:rPr>
      </w:pPr>
      <w:r w:rsidRPr="006F1A1C">
        <w:rPr>
          <w:color w:val="000000"/>
          <w:sz w:val="28"/>
          <w:szCs w:val="28"/>
        </w:rPr>
        <w:t xml:space="preserve">4. Порядок работы </w:t>
      </w:r>
      <w:r>
        <w:rPr>
          <w:color w:val="000000"/>
          <w:sz w:val="28"/>
          <w:szCs w:val="28"/>
        </w:rPr>
        <w:t>К</w:t>
      </w:r>
      <w:r w:rsidRPr="006F1A1C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:</w:t>
      </w:r>
    </w:p>
    <w:p w:rsidR="00606C12" w:rsidRPr="00931D95" w:rsidRDefault="00606C12" w:rsidP="0060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31D9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931D95">
        <w:rPr>
          <w:sz w:val="28"/>
          <w:szCs w:val="28"/>
        </w:rPr>
        <w:t xml:space="preserve"> выполняют свою работу на общественных началах. </w:t>
      </w:r>
    </w:p>
    <w:p w:rsidR="00606C12" w:rsidRDefault="00606C12" w:rsidP="00606C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имеет статус </w:t>
      </w:r>
      <w:r w:rsidRPr="00453C9B">
        <w:rPr>
          <w:sz w:val="28"/>
          <w:szCs w:val="28"/>
        </w:rPr>
        <w:t>коллегиального органа, созданного для</w:t>
      </w:r>
      <w:r>
        <w:rPr>
          <w:sz w:val="28"/>
          <w:szCs w:val="28"/>
        </w:rPr>
        <w:t xml:space="preserve"> </w:t>
      </w:r>
      <w:r w:rsidRPr="00453C9B">
        <w:rPr>
          <w:sz w:val="28"/>
          <w:szCs w:val="28"/>
        </w:rPr>
        <w:t>определения победителей из числа заявленных на Конкурс проектов;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A41DD">
        <w:rPr>
          <w:sz w:val="28"/>
          <w:szCs w:val="28"/>
        </w:rPr>
        <w:t>. Комиссия проводит экспертную оценку кон</w:t>
      </w:r>
      <w:r>
        <w:rPr>
          <w:sz w:val="28"/>
          <w:szCs w:val="28"/>
        </w:rPr>
        <w:t xml:space="preserve">курсных работ по следующим </w:t>
      </w:r>
      <w:r w:rsidRPr="003A41DD">
        <w:rPr>
          <w:sz w:val="28"/>
          <w:szCs w:val="28"/>
        </w:rPr>
        <w:t>критери</w:t>
      </w:r>
      <w:r>
        <w:rPr>
          <w:sz w:val="28"/>
          <w:szCs w:val="28"/>
        </w:rPr>
        <w:t>ям: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издательских стандартов;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социальная значимость;</w:t>
      </w:r>
    </w:p>
    <w:p w:rsidR="00606C12" w:rsidRPr="00166DA1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 – полиграфическое исполнение.</w:t>
      </w:r>
    </w:p>
    <w:p w:rsidR="00606C12" w:rsidRPr="004D6489" w:rsidRDefault="00606C12" w:rsidP="00606C12">
      <w:pPr>
        <w:tabs>
          <w:tab w:val="left" w:pos="63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принимае</w:t>
      </w:r>
      <w:r w:rsidRPr="004D648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простым </w:t>
      </w:r>
      <w:r w:rsidRPr="004D6489">
        <w:rPr>
          <w:sz w:val="28"/>
          <w:szCs w:val="28"/>
        </w:rPr>
        <w:t>большинством голосов ее чле</w:t>
      </w:r>
      <w:r>
        <w:rPr>
          <w:sz w:val="28"/>
          <w:szCs w:val="28"/>
        </w:rPr>
        <w:t>нов и оформляе</w:t>
      </w:r>
      <w:r w:rsidRPr="004D6489">
        <w:rPr>
          <w:sz w:val="28"/>
          <w:szCs w:val="28"/>
        </w:rPr>
        <w:t xml:space="preserve">тся соответствующим протоколом. </w:t>
      </w:r>
      <w:r>
        <w:rPr>
          <w:sz w:val="28"/>
          <w:szCs w:val="28"/>
        </w:rPr>
        <w:t xml:space="preserve">При равенстве голосов, </w:t>
      </w:r>
      <w:proofErr w:type="spellStart"/>
      <w:r>
        <w:rPr>
          <w:sz w:val="28"/>
          <w:szCs w:val="28"/>
        </w:rPr>
        <w:t>праворешающим</w:t>
      </w:r>
      <w:proofErr w:type="spellEnd"/>
      <w:r>
        <w:rPr>
          <w:sz w:val="28"/>
          <w:szCs w:val="28"/>
        </w:rPr>
        <w:t xml:space="preserve"> является голос председателя комиссии.</w:t>
      </w:r>
    </w:p>
    <w:p w:rsidR="00606C12" w:rsidRDefault="00606C12" w:rsidP="0060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Члены Комиссии</w:t>
      </w:r>
      <w:r w:rsidRPr="004D6489">
        <w:rPr>
          <w:sz w:val="28"/>
          <w:szCs w:val="28"/>
        </w:rPr>
        <w:t xml:space="preserve"> осуществляют предварительное чтение поступивших</w:t>
      </w:r>
      <w:r>
        <w:rPr>
          <w:sz w:val="28"/>
          <w:szCs w:val="28"/>
        </w:rPr>
        <w:t xml:space="preserve"> печатных изданий, </w:t>
      </w:r>
      <w:r w:rsidRPr="00584350">
        <w:rPr>
          <w:sz w:val="28"/>
          <w:szCs w:val="28"/>
        </w:rPr>
        <w:t xml:space="preserve">определяя их соответствие требованиям Конкурса и подводят итоги конкурса. </w:t>
      </w:r>
    </w:p>
    <w:p w:rsidR="00606C12" w:rsidRPr="00584350" w:rsidRDefault="00606C12" w:rsidP="0060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8435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Комиссии</w:t>
      </w:r>
      <w:r w:rsidRPr="00584350">
        <w:rPr>
          <w:sz w:val="28"/>
          <w:szCs w:val="28"/>
        </w:rPr>
        <w:t xml:space="preserve"> считается дейст</w:t>
      </w:r>
      <w:r>
        <w:rPr>
          <w:sz w:val="28"/>
          <w:szCs w:val="28"/>
        </w:rPr>
        <w:t>вительным, если принимают участие не менее 2/3 всех членов Комиссии</w:t>
      </w:r>
      <w:r w:rsidRPr="00584350">
        <w:rPr>
          <w:sz w:val="28"/>
          <w:szCs w:val="28"/>
        </w:rPr>
        <w:t>.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A41DD">
        <w:rPr>
          <w:sz w:val="28"/>
          <w:szCs w:val="28"/>
        </w:rPr>
        <w:t xml:space="preserve">ГАУК РБ «Национальная библиотека Республики Бурятия» на основе решения конкурсной </w:t>
      </w:r>
      <w:r>
        <w:rPr>
          <w:sz w:val="28"/>
          <w:szCs w:val="28"/>
        </w:rPr>
        <w:t>комиссии готовит наградные доку</w:t>
      </w:r>
      <w:r w:rsidRPr="003A41DD">
        <w:rPr>
          <w:sz w:val="28"/>
          <w:szCs w:val="28"/>
        </w:rPr>
        <w:t>менты. Результ</w:t>
      </w:r>
      <w:r>
        <w:rPr>
          <w:sz w:val="28"/>
          <w:szCs w:val="28"/>
        </w:rPr>
        <w:t>аты конкурса публикуются на официальном сайте Министерства культуры Республики Бурятия</w:t>
      </w:r>
      <w:r w:rsidRPr="003A41DD">
        <w:rPr>
          <w:sz w:val="28"/>
          <w:szCs w:val="28"/>
        </w:rPr>
        <w:t>.</w:t>
      </w:r>
    </w:p>
    <w:p w:rsidR="00606C12" w:rsidRDefault="00606C12" w:rsidP="00606C12">
      <w:pPr>
        <w:ind w:firstLine="709"/>
        <w:jc w:val="both"/>
        <w:rPr>
          <w:sz w:val="28"/>
          <w:szCs w:val="28"/>
        </w:rPr>
      </w:pPr>
    </w:p>
    <w:p w:rsidR="00606C12" w:rsidRPr="003A41DD" w:rsidRDefault="00606C12" w:rsidP="00606C12">
      <w:pPr>
        <w:ind w:firstLine="709"/>
        <w:jc w:val="both"/>
        <w:rPr>
          <w:sz w:val="28"/>
          <w:szCs w:val="28"/>
        </w:rPr>
      </w:pPr>
    </w:p>
    <w:p w:rsidR="00606C12" w:rsidRDefault="00606C12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9F5A06" w:rsidRDefault="009F5A06" w:rsidP="00606C12">
      <w:pPr>
        <w:ind w:firstLine="709"/>
        <w:rPr>
          <w:b/>
          <w:sz w:val="28"/>
          <w:szCs w:val="28"/>
        </w:rPr>
      </w:pPr>
    </w:p>
    <w:p w:rsidR="00606C12" w:rsidRPr="00C943F8" w:rsidRDefault="00606C12" w:rsidP="00606C12">
      <w:pPr>
        <w:jc w:val="right"/>
        <w:rPr>
          <w:sz w:val="28"/>
          <w:szCs w:val="28"/>
        </w:rPr>
      </w:pPr>
      <w:r w:rsidRPr="00C943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943F8">
        <w:rPr>
          <w:sz w:val="28"/>
          <w:szCs w:val="28"/>
        </w:rPr>
        <w:t>1</w:t>
      </w:r>
    </w:p>
    <w:p w:rsidR="00606C12" w:rsidRDefault="00606C12" w:rsidP="00606C12">
      <w:pPr>
        <w:jc w:val="center"/>
        <w:rPr>
          <w:b/>
          <w:sz w:val="28"/>
          <w:szCs w:val="28"/>
        </w:rPr>
      </w:pPr>
    </w:p>
    <w:p w:rsidR="00606C12" w:rsidRPr="003A41DD" w:rsidRDefault="00606C12" w:rsidP="00606C12">
      <w:pPr>
        <w:jc w:val="center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>ЗАЯВКА</w:t>
      </w:r>
    </w:p>
    <w:p w:rsidR="00606C12" w:rsidRPr="003A41DD" w:rsidRDefault="00606C12" w:rsidP="00606C12">
      <w:pPr>
        <w:jc w:val="center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>на участие в республиканском конкурсе</w:t>
      </w:r>
    </w:p>
    <w:p w:rsidR="00606C12" w:rsidRPr="003A41DD" w:rsidRDefault="00606C12" w:rsidP="00606C12">
      <w:pPr>
        <w:jc w:val="center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>«Книга года Республики Бурятия»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1.Номинация (и)___________________________________________________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2.Название издания:________________________________________________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3.Фамилия, имя, отчество автора (соавторов):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_________________________________________________________________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4.Организация-заявитель: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 xml:space="preserve">● наименование ____________________________________________________ 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● организационно-правовая форма____________________________________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● юридический адрес_______________________________________________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● фамилия, имя, отчество руководителя_______________________________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 xml:space="preserve">● телефон, факс, </w:t>
      </w:r>
      <w:proofErr w:type="spellStart"/>
      <w:r w:rsidRPr="003A41DD">
        <w:rPr>
          <w:sz w:val="28"/>
          <w:szCs w:val="28"/>
        </w:rPr>
        <w:t>e-mail</w:t>
      </w:r>
      <w:proofErr w:type="spellEnd"/>
      <w:r w:rsidRPr="003A41DD">
        <w:rPr>
          <w:sz w:val="28"/>
          <w:szCs w:val="28"/>
        </w:rPr>
        <w:t>:_____________________________________________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● фамилия, имя, отчество ответственного лица________________________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 xml:space="preserve">● телефон, факс, </w:t>
      </w:r>
      <w:proofErr w:type="spellStart"/>
      <w:r w:rsidRPr="003A41DD">
        <w:rPr>
          <w:sz w:val="28"/>
          <w:szCs w:val="28"/>
        </w:rPr>
        <w:t>e-mail</w:t>
      </w:r>
      <w:proofErr w:type="spellEnd"/>
      <w:r w:rsidRPr="003A41DD">
        <w:rPr>
          <w:sz w:val="28"/>
          <w:szCs w:val="28"/>
        </w:rPr>
        <w:t>______________________________________________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</w:p>
    <w:p w:rsidR="00606C12" w:rsidRPr="003A41DD" w:rsidRDefault="00606C12" w:rsidP="00606C12">
      <w:pPr>
        <w:jc w:val="both"/>
        <w:rPr>
          <w:sz w:val="28"/>
          <w:szCs w:val="28"/>
        </w:rPr>
      </w:pPr>
    </w:p>
    <w:p w:rsidR="00606C12" w:rsidRPr="003A41DD" w:rsidRDefault="00606C12" w:rsidP="00606C12">
      <w:pPr>
        <w:jc w:val="both"/>
        <w:rPr>
          <w:sz w:val="28"/>
          <w:szCs w:val="28"/>
        </w:rPr>
      </w:pPr>
    </w:p>
    <w:p w:rsidR="00606C12" w:rsidRDefault="00606C12" w:rsidP="00606C12">
      <w:pPr>
        <w:jc w:val="both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 xml:space="preserve">Подпись руководителя организации   </w:t>
      </w:r>
    </w:p>
    <w:p w:rsidR="00606C12" w:rsidRPr="003A41DD" w:rsidRDefault="00606C12" w:rsidP="00606C12">
      <w:pPr>
        <w:jc w:val="both"/>
        <w:rPr>
          <w:b/>
          <w:sz w:val="28"/>
          <w:szCs w:val="28"/>
        </w:rPr>
      </w:pPr>
      <w:r w:rsidRPr="003A41DD">
        <w:rPr>
          <w:b/>
          <w:sz w:val="28"/>
          <w:szCs w:val="28"/>
        </w:rPr>
        <w:t>М.П.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</w:p>
    <w:p w:rsidR="00606C12" w:rsidRPr="003A41DD" w:rsidRDefault="00606C12" w:rsidP="00606C12">
      <w:pPr>
        <w:jc w:val="both"/>
        <w:rPr>
          <w:sz w:val="28"/>
          <w:szCs w:val="28"/>
        </w:rPr>
      </w:pPr>
    </w:p>
    <w:p w:rsidR="00606C12" w:rsidRPr="003A41DD" w:rsidRDefault="00606C12" w:rsidP="00606C12">
      <w:pPr>
        <w:jc w:val="both"/>
        <w:rPr>
          <w:sz w:val="28"/>
          <w:szCs w:val="28"/>
        </w:rPr>
      </w:pP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Регистрация заявки</w:t>
      </w:r>
    </w:p>
    <w:p w:rsidR="00606C12" w:rsidRPr="003A41DD" w:rsidRDefault="00606C12" w:rsidP="00606C12">
      <w:pPr>
        <w:jc w:val="both"/>
        <w:rPr>
          <w:sz w:val="28"/>
          <w:szCs w:val="28"/>
        </w:rPr>
      </w:pPr>
      <w:r w:rsidRPr="003A41DD">
        <w:rPr>
          <w:sz w:val="28"/>
          <w:szCs w:val="28"/>
        </w:rPr>
        <w:t>-регистрационный номер ___________________</w:t>
      </w:r>
    </w:p>
    <w:p w:rsidR="00606C12" w:rsidRDefault="00606C12" w:rsidP="00606C12">
      <w:pPr>
        <w:jc w:val="both"/>
      </w:pPr>
      <w:r w:rsidRPr="003A41DD">
        <w:rPr>
          <w:sz w:val="28"/>
          <w:szCs w:val="28"/>
        </w:rPr>
        <w:t>-дата регистрации __________________</w:t>
      </w:r>
      <w:r w:rsidRPr="00823D34">
        <w:t>_______</w:t>
      </w:r>
    </w:p>
    <w:sectPr w:rsidR="00606C12" w:rsidSect="00606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BDC"/>
    <w:multiLevelType w:val="hybridMultilevel"/>
    <w:tmpl w:val="520CE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712B"/>
    <w:rsid w:val="00110C33"/>
    <w:rsid w:val="00370E3F"/>
    <w:rsid w:val="00395A3F"/>
    <w:rsid w:val="00606C12"/>
    <w:rsid w:val="00924A26"/>
    <w:rsid w:val="009F5A06"/>
    <w:rsid w:val="00A8712B"/>
    <w:rsid w:val="00E0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E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6C12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606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E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E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4</cp:revision>
  <cp:lastPrinted>2020-08-24T03:53:00Z</cp:lastPrinted>
  <dcterms:created xsi:type="dcterms:W3CDTF">2020-08-24T03:38:00Z</dcterms:created>
  <dcterms:modified xsi:type="dcterms:W3CDTF">2020-08-24T06:46:00Z</dcterms:modified>
</cp:coreProperties>
</file>